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54" w:rsidRPr="0032282C" w:rsidRDefault="00697154" w:rsidP="00697154">
      <w:pPr>
        <w:spacing w:after="0" w:line="240" w:lineRule="auto"/>
        <w:jc w:val="center"/>
        <w:rPr>
          <w:color w:val="000000" w:themeColor="text1"/>
          <w:sz w:val="32"/>
        </w:rPr>
      </w:pPr>
    </w:p>
    <w:p w:rsidR="00126C4B" w:rsidRPr="005D1501" w:rsidRDefault="005D1501" w:rsidP="00697154">
      <w:pPr>
        <w:spacing w:after="0" w:line="240" w:lineRule="auto"/>
        <w:rPr>
          <w:b/>
          <w:color w:val="000000" w:themeColor="text1"/>
          <w:sz w:val="28"/>
        </w:rPr>
      </w:pPr>
      <w:r w:rsidRPr="005D1501">
        <w:rPr>
          <w:b/>
          <w:color w:val="000000" w:themeColor="text1"/>
          <w:sz w:val="28"/>
        </w:rPr>
        <w:t>MUSCULOSKELETEAL TRANSPLANT FOUNDATION</w:t>
      </w:r>
    </w:p>
    <w:p w:rsidR="00126C4B" w:rsidRPr="0032282C" w:rsidRDefault="005D1501" w:rsidP="00697154">
      <w:pPr>
        <w:spacing w:after="0" w:line="240" w:lineRule="auto"/>
        <w:rPr>
          <w:color w:val="000000" w:themeColor="text1"/>
        </w:rPr>
      </w:pPr>
      <w:r w:rsidRPr="005D1501">
        <w:rPr>
          <w:color w:val="000000" w:themeColor="text1"/>
        </w:rPr>
        <w:t>Research Tissue Policy</w:t>
      </w:r>
    </w:p>
    <w:p w:rsidR="00126C4B" w:rsidRPr="0032282C" w:rsidRDefault="00126C4B" w:rsidP="00697154">
      <w:pPr>
        <w:spacing w:after="0" w:line="240" w:lineRule="auto"/>
        <w:rPr>
          <w:color w:val="000000" w:themeColor="text1"/>
        </w:rPr>
      </w:pPr>
    </w:p>
    <w:p w:rsidR="005D1501"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PURPOSE</w:t>
      </w:r>
      <w:r w:rsidRPr="009B3FDC">
        <w:rPr>
          <w:rFonts w:cs="Segoe UI Symbol"/>
          <w:color w:val="000000" w:themeColor="text1"/>
        </w:rPr>
        <w:br/>
      </w:r>
      <w:proofErr w:type="gramStart"/>
      <w:r w:rsidRPr="009B3FDC">
        <w:rPr>
          <w:rFonts w:cs="Segoe UI Symbol"/>
          <w:color w:val="000000" w:themeColor="text1"/>
        </w:rPr>
        <w:t>To</w:t>
      </w:r>
      <w:proofErr w:type="gramEnd"/>
      <w:r w:rsidRPr="009B3FDC">
        <w:rPr>
          <w:rFonts w:cs="Segoe UI Symbol"/>
          <w:color w:val="000000" w:themeColor="text1"/>
        </w:rPr>
        <w:t xml:space="preserve"> provide human tissue for research, with priority given to allograft-related research.</w:t>
      </w:r>
      <w:r w:rsidRPr="009B3FDC">
        <w:rPr>
          <w:rFonts w:cs="Segoe UI Symbol"/>
          <w:color w:val="000000" w:themeColor="text1"/>
        </w:rPr>
        <w:br/>
      </w:r>
    </w:p>
    <w:p w:rsidR="005D1501"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ELIGIBILITY</w:t>
      </w:r>
      <w:r w:rsidRPr="009B3FDC">
        <w:rPr>
          <w:rFonts w:cs="Segoe UI Symbol"/>
          <w:color w:val="000000" w:themeColor="text1"/>
        </w:rPr>
        <w:br/>
      </w:r>
      <w:proofErr w:type="gramStart"/>
      <w:r w:rsidRPr="009B3FDC">
        <w:rPr>
          <w:rFonts w:cs="Segoe UI Symbol"/>
          <w:color w:val="000000" w:themeColor="text1"/>
        </w:rPr>
        <w:t>All</w:t>
      </w:r>
      <w:proofErr w:type="gramEnd"/>
      <w:r w:rsidRPr="009B3FDC">
        <w:rPr>
          <w:rFonts w:cs="Segoe UI Symbol"/>
          <w:color w:val="000000" w:themeColor="text1"/>
        </w:rPr>
        <w:t xml:space="preserve"> request for tissue will be considered. Preference will be given to requests originating in MTF </w:t>
      </w:r>
      <w:r w:rsidR="000E00E8">
        <w:rPr>
          <w:rFonts w:cs="Segoe UI Symbol"/>
          <w:color w:val="000000" w:themeColor="text1"/>
        </w:rPr>
        <w:t xml:space="preserve">Biologics </w:t>
      </w:r>
      <w:r w:rsidRPr="009B3FDC">
        <w:rPr>
          <w:rFonts w:cs="Segoe UI Symbol"/>
          <w:color w:val="000000" w:themeColor="text1"/>
        </w:rPr>
        <w:t>member institutions.</w:t>
      </w:r>
      <w:r w:rsidRPr="009B3FDC">
        <w:rPr>
          <w:rFonts w:cs="Segoe UI Symbol"/>
          <w:color w:val="000000" w:themeColor="text1"/>
        </w:rPr>
        <w:br/>
      </w:r>
    </w:p>
    <w:p w:rsidR="005D1501"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AVAILABILITY</w:t>
      </w:r>
      <w:r w:rsidRPr="009B3FDC">
        <w:rPr>
          <w:rFonts w:cs="Segoe UI Symbol"/>
          <w:color w:val="000000" w:themeColor="text1"/>
        </w:rPr>
        <w:br/>
        <w:t xml:space="preserve">Availability will be contingent on MTF </w:t>
      </w:r>
      <w:r w:rsidR="000E00E8">
        <w:rPr>
          <w:rFonts w:cs="Segoe UI Symbol"/>
          <w:color w:val="000000" w:themeColor="text1"/>
        </w:rPr>
        <w:t xml:space="preserve">Biologics </w:t>
      </w:r>
      <w:r w:rsidRPr="009B3FDC">
        <w:rPr>
          <w:rFonts w:cs="Segoe UI Symbol"/>
          <w:color w:val="000000" w:themeColor="text1"/>
        </w:rPr>
        <w:t>inventory. If multiple requests are in progress, tissue researcher will be advised and a schedule of delivery estimated.</w:t>
      </w:r>
      <w:r w:rsidRPr="009B3FDC">
        <w:rPr>
          <w:rFonts w:cs="Segoe UI Symbol"/>
          <w:color w:val="000000" w:themeColor="text1"/>
        </w:rPr>
        <w:br/>
      </w:r>
    </w:p>
    <w:p w:rsidR="005D1501"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POLICY</w:t>
      </w:r>
      <w:r w:rsidRPr="009B3FDC">
        <w:rPr>
          <w:rFonts w:cs="Segoe UI Symbol"/>
          <w:color w:val="000000" w:themeColor="text1"/>
        </w:rPr>
        <w:br/>
      </w:r>
      <w:proofErr w:type="gramStart"/>
      <w:r w:rsidRPr="009B3FDC">
        <w:rPr>
          <w:rFonts w:cs="Segoe UI Symbol"/>
          <w:color w:val="000000" w:themeColor="text1"/>
        </w:rPr>
        <w:t>All</w:t>
      </w:r>
      <w:proofErr w:type="gramEnd"/>
      <w:r w:rsidRPr="009B3FDC">
        <w:rPr>
          <w:rFonts w:cs="Segoe UI Symbol"/>
          <w:color w:val="000000" w:themeColor="text1"/>
        </w:rPr>
        <w:t xml:space="preserve"> researchers must give credit to the Musculoskeletal Transplant Foundation in any presentations or publications. A copy of any abstract or publication should be forwarded to MTF</w:t>
      </w:r>
      <w:r w:rsidR="000E00E8" w:rsidRPr="000E00E8">
        <w:rPr>
          <w:rFonts w:cs="Segoe UI Symbol"/>
          <w:color w:val="000000" w:themeColor="text1"/>
        </w:rPr>
        <w:t xml:space="preserve"> </w:t>
      </w:r>
      <w:r w:rsidR="000E00E8">
        <w:rPr>
          <w:rFonts w:cs="Segoe UI Symbol"/>
          <w:color w:val="000000" w:themeColor="text1"/>
        </w:rPr>
        <w:t>Biologics</w:t>
      </w:r>
      <w:r w:rsidRPr="009B3FDC">
        <w:rPr>
          <w:rFonts w:cs="Segoe UI Symbol"/>
          <w:color w:val="000000" w:themeColor="text1"/>
        </w:rPr>
        <w:t xml:space="preserve">. The researcher is responsible for using appropriate precautions in handling human tissue. MTF </w:t>
      </w:r>
      <w:r w:rsidR="000E00E8">
        <w:rPr>
          <w:rFonts w:cs="Segoe UI Symbol"/>
          <w:color w:val="000000" w:themeColor="text1"/>
        </w:rPr>
        <w:t>Biologics</w:t>
      </w:r>
      <w:r w:rsidRPr="009B3FDC">
        <w:rPr>
          <w:rFonts w:cs="Segoe UI Symbol"/>
          <w:color w:val="000000" w:themeColor="text1"/>
        </w:rPr>
        <w:t xml:space="preserve"> </w:t>
      </w:r>
      <w:r w:rsidR="000E00E8">
        <w:rPr>
          <w:rFonts w:cs="Segoe UI Symbol"/>
          <w:color w:val="000000" w:themeColor="text1"/>
        </w:rPr>
        <w:t xml:space="preserve">will </w:t>
      </w:r>
      <w:r w:rsidRPr="009B3FDC">
        <w:rPr>
          <w:rFonts w:cs="Segoe UI Symbol"/>
          <w:color w:val="000000" w:themeColor="text1"/>
        </w:rPr>
        <w:t>provide the reason for rejection of the tissue or donor if rejected tissue is supplied, and the researcher assumes responsibility for the safe handling of it.</w:t>
      </w:r>
      <w:r w:rsidRPr="009B3FDC">
        <w:rPr>
          <w:rFonts w:cs="Segoe UI Symbol"/>
          <w:color w:val="000000" w:themeColor="text1"/>
        </w:rPr>
        <w:br/>
      </w:r>
    </w:p>
    <w:p w:rsidR="003806E2"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PROCEDURE</w:t>
      </w:r>
      <w:r w:rsidRPr="009B3FDC">
        <w:rPr>
          <w:rFonts w:cs="Segoe UI Symbol"/>
          <w:color w:val="000000" w:themeColor="text1"/>
        </w:rPr>
        <w:br/>
      </w:r>
      <w:r w:rsidRPr="009B3FDC">
        <w:rPr>
          <w:rFonts w:cs="Segoe UI Symbol"/>
          <w:b/>
          <w:color w:val="000000" w:themeColor="text1"/>
        </w:rPr>
        <w:t xml:space="preserve">All researchers must complete and submit the Request for Tissue Form, the Tissue Acceptance Form and a </w:t>
      </w:r>
      <w:r w:rsidRPr="009B3FDC">
        <w:rPr>
          <w:rFonts w:cs="Segoe UI Symbol"/>
          <w:b/>
          <w:color w:val="000000" w:themeColor="text1"/>
          <w:u w:val="single"/>
        </w:rPr>
        <w:t>description of the research project</w:t>
      </w:r>
      <w:r w:rsidRPr="009B3FDC">
        <w:rPr>
          <w:rFonts w:cs="Segoe UI Symbol"/>
          <w:b/>
          <w:color w:val="000000" w:themeColor="text1"/>
        </w:rPr>
        <w:t>.</w:t>
      </w:r>
      <w:r w:rsidRPr="009B3FDC">
        <w:rPr>
          <w:rFonts w:cs="Segoe UI Symbol"/>
          <w:color w:val="000000" w:themeColor="text1"/>
        </w:rPr>
        <w:t xml:space="preserve"> The researcher will be notified upon approval and shipment of tissues will commence. Shipping charges will be paid by MTF </w:t>
      </w:r>
      <w:r w:rsidR="000E00E8">
        <w:rPr>
          <w:rFonts w:cs="Segoe UI Symbol"/>
          <w:color w:val="000000" w:themeColor="text1"/>
        </w:rPr>
        <w:t xml:space="preserve">Biologics </w:t>
      </w:r>
      <w:r w:rsidRPr="009B3FDC">
        <w:rPr>
          <w:rFonts w:cs="Segoe UI Symbol"/>
          <w:color w:val="000000" w:themeColor="text1"/>
        </w:rPr>
        <w:t xml:space="preserve">for researchers at member institutions. </w:t>
      </w:r>
      <w:r w:rsidRPr="009B3FDC">
        <w:rPr>
          <w:rFonts w:cs="Segoe UI Symbol"/>
          <w:color w:val="000000" w:themeColor="text1"/>
          <w:u w:val="single"/>
        </w:rPr>
        <w:t>Other researchers will be responsible for their own shipping charges</w:t>
      </w:r>
      <w:r w:rsidRPr="009B3FDC">
        <w:rPr>
          <w:rFonts w:cs="Segoe UI Symbol"/>
          <w:color w:val="000000" w:themeColor="text1"/>
        </w:rPr>
        <w:t xml:space="preserve">. (Include Federal Express </w:t>
      </w:r>
      <w:r w:rsidR="000E00E8">
        <w:rPr>
          <w:rFonts w:cs="Segoe UI Symbol"/>
          <w:color w:val="000000" w:themeColor="text1"/>
        </w:rPr>
        <w:t xml:space="preserve">/ UPS </w:t>
      </w:r>
      <w:r w:rsidRPr="009B3FDC">
        <w:rPr>
          <w:rFonts w:cs="Segoe UI Symbol"/>
          <w:color w:val="000000" w:themeColor="text1"/>
        </w:rPr>
        <w:t>account number.)</w:t>
      </w:r>
    </w:p>
    <w:p w:rsidR="003806E2" w:rsidRPr="0032282C" w:rsidRDefault="003806E2" w:rsidP="00697154">
      <w:pPr>
        <w:spacing w:after="0" w:line="240" w:lineRule="auto"/>
        <w:rPr>
          <w:color w:val="000000" w:themeColor="text1"/>
        </w:rPr>
      </w:pPr>
    </w:p>
    <w:p w:rsidR="003806E2" w:rsidRPr="0032282C" w:rsidRDefault="003806E2" w:rsidP="00697154">
      <w:pPr>
        <w:spacing w:after="0" w:line="240" w:lineRule="auto"/>
        <w:rPr>
          <w:color w:val="000000" w:themeColor="text1"/>
        </w:rPr>
      </w:pPr>
    </w:p>
    <w:p w:rsidR="00697154" w:rsidRPr="0032282C" w:rsidRDefault="00697154" w:rsidP="00697154">
      <w:pPr>
        <w:spacing w:after="0" w:line="240" w:lineRule="auto"/>
        <w:rPr>
          <w:color w:val="000000" w:themeColor="text1"/>
        </w:rPr>
      </w:pPr>
    </w:p>
    <w:p w:rsidR="00697154" w:rsidRPr="0032282C" w:rsidRDefault="00697154" w:rsidP="00697154">
      <w:pPr>
        <w:spacing w:after="0" w:line="240" w:lineRule="auto"/>
        <w:rPr>
          <w:color w:val="000000" w:themeColor="text1"/>
        </w:rPr>
      </w:pPr>
    </w:p>
    <w:p w:rsidR="00697154" w:rsidRPr="0032282C" w:rsidRDefault="00697154" w:rsidP="00697154">
      <w:pPr>
        <w:spacing w:after="0" w:line="240" w:lineRule="auto"/>
        <w:rPr>
          <w:color w:val="000000" w:themeColor="text1"/>
        </w:rPr>
      </w:pPr>
    </w:p>
    <w:p w:rsidR="003806E2" w:rsidRPr="0032282C" w:rsidRDefault="003806E2" w:rsidP="00697154">
      <w:pPr>
        <w:spacing w:after="0" w:line="240" w:lineRule="auto"/>
        <w:rPr>
          <w:color w:val="000000" w:themeColor="text1"/>
        </w:rPr>
      </w:pPr>
    </w:p>
    <w:p w:rsidR="003806E2" w:rsidRPr="0032282C" w:rsidRDefault="003806E2" w:rsidP="00697154">
      <w:pPr>
        <w:spacing w:after="0" w:line="240" w:lineRule="auto"/>
        <w:rPr>
          <w:color w:val="000000" w:themeColor="text1"/>
        </w:rPr>
      </w:pPr>
    </w:p>
    <w:p w:rsidR="003806E2" w:rsidRPr="0032282C" w:rsidRDefault="003806E2" w:rsidP="00697154">
      <w:pPr>
        <w:spacing w:after="0" w:line="240" w:lineRule="auto"/>
        <w:rPr>
          <w:color w:val="000000" w:themeColor="text1"/>
        </w:rPr>
      </w:pPr>
    </w:p>
    <w:p w:rsidR="00697154" w:rsidRPr="0032282C" w:rsidRDefault="00697154" w:rsidP="00697154">
      <w:pPr>
        <w:spacing w:after="0" w:line="240" w:lineRule="auto"/>
        <w:rPr>
          <w:color w:val="000000" w:themeColor="text1"/>
        </w:rPr>
      </w:pPr>
    </w:p>
    <w:p w:rsidR="00697154" w:rsidRPr="0032282C" w:rsidRDefault="00697154" w:rsidP="00697154">
      <w:pPr>
        <w:rPr>
          <w:color w:val="000000" w:themeColor="text1"/>
        </w:rPr>
      </w:pPr>
    </w:p>
    <w:p w:rsidR="00697154" w:rsidRPr="0032282C" w:rsidRDefault="00697154" w:rsidP="00697154">
      <w:pPr>
        <w:rPr>
          <w:color w:val="000000" w:themeColor="text1"/>
        </w:rPr>
      </w:pPr>
    </w:p>
    <w:p w:rsidR="00697154" w:rsidRDefault="00697154" w:rsidP="00697154">
      <w:pPr>
        <w:ind w:firstLine="720"/>
        <w:rPr>
          <w:color w:val="000000" w:themeColor="text1"/>
        </w:rPr>
      </w:pPr>
    </w:p>
    <w:p w:rsidR="00C064FC" w:rsidRPr="0032282C" w:rsidRDefault="00C064FC" w:rsidP="00697154">
      <w:pPr>
        <w:ind w:firstLine="720"/>
        <w:rPr>
          <w:color w:val="000000" w:themeColor="text1"/>
        </w:rPr>
      </w:pPr>
    </w:p>
    <w:tbl>
      <w:tblPr>
        <w:tblW w:w="11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4" w:type="dxa"/>
          <w:left w:w="144" w:type="dxa"/>
          <w:bottom w:w="144" w:type="dxa"/>
          <w:right w:w="144" w:type="dxa"/>
        </w:tblCellMar>
        <w:tblLook w:val="0000" w:firstRow="0" w:lastRow="0" w:firstColumn="0" w:lastColumn="0" w:noHBand="0" w:noVBand="0"/>
      </w:tblPr>
      <w:tblGrid>
        <w:gridCol w:w="3728"/>
        <w:gridCol w:w="1934"/>
        <w:gridCol w:w="1794"/>
        <w:gridCol w:w="3732"/>
      </w:tblGrid>
      <w:tr w:rsidR="0032282C" w:rsidRPr="0032282C" w:rsidTr="000E00E8">
        <w:trPr>
          <w:cantSplit/>
          <w:trHeight w:val="479"/>
          <w:jc w:val="center"/>
        </w:trPr>
        <w:tc>
          <w:tcPr>
            <w:tcW w:w="11188" w:type="dxa"/>
            <w:gridSpan w:val="4"/>
          </w:tcPr>
          <w:p w:rsidR="003806E2" w:rsidRPr="007B7C32" w:rsidRDefault="005D1501" w:rsidP="000E00E8">
            <w:pPr>
              <w:pStyle w:val="Heading3"/>
              <w:spacing w:line="240" w:lineRule="auto"/>
              <w:jc w:val="center"/>
              <w:rPr>
                <w:b/>
                <w:color w:val="000000" w:themeColor="text1"/>
                <w:sz w:val="28"/>
                <w:szCs w:val="28"/>
              </w:rPr>
            </w:pPr>
            <w:r w:rsidRPr="007B7C32">
              <w:rPr>
                <w:b/>
                <w:color w:val="000000" w:themeColor="text1"/>
                <w:sz w:val="28"/>
                <w:szCs w:val="28"/>
              </w:rPr>
              <w:lastRenderedPageBreak/>
              <w:t>M</w:t>
            </w:r>
            <w:r w:rsidR="000E00E8">
              <w:rPr>
                <w:b/>
                <w:color w:val="000000" w:themeColor="text1"/>
                <w:sz w:val="28"/>
                <w:szCs w:val="28"/>
              </w:rPr>
              <w:t>TF BIOLOGICS</w:t>
            </w:r>
            <w:r w:rsidRPr="007B7C32">
              <w:rPr>
                <w:b/>
                <w:color w:val="000000" w:themeColor="text1"/>
                <w:sz w:val="28"/>
                <w:szCs w:val="28"/>
              </w:rPr>
              <w:br/>
            </w:r>
            <w:r w:rsidRPr="007B7C32">
              <w:rPr>
                <w:b/>
                <w:i/>
                <w:color w:val="000000" w:themeColor="text1"/>
                <w:sz w:val="28"/>
                <w:szCs w:val="28"/>
              </w:rPr>
              <w:t>TISSUE REQUEST FORM</w:t>
            </w:r>
            <w:r w:rsidRPr="007B7C32">
              <w:rPr>
                <w:b/>
                <w:i/>
                <w:color w:val="000000" w:themeColor="text1"/>
                <w:sz w:val="28"/>
                <w:szCs w:val="28"/>
              </w:rPr>
              <w:br/>
              <w:t>Form-483 Rev. 3</w:t>
            </w:r>
          </w:p>
        </w:tc>
      </w:tr>
      <w:tr w:rsidR="007B7C32" w:rsidRPr="0032282C" w:rsidTr="00B1049F">
        <w:trPr>
          <w:cantSplit/>
          <w:trHeight w:hRule="exact" w:val="626"/>
          <w:jc w:val="center"/>
        </w:trPr>
        <w:tc>
          <w:tcPr>
            <w:tcW w:w="5662" w:type="dxa"/>
            <w:gridSpan w:val="2"/>
            <w:tcBorders>
              <w:top w:val="nil"/>
            </w:tcBorders>
          </w:tcPr>
          <w:p w:rsidR="007B7C32" w:rsidRPr="0032282C" w:rsidRDefault="007B7C32" w:rsidP="00697154">
            <w:pPr>
              <w:spacing w:line="240" w:lineRule="auto"/>
              <w:rPr>
                <w:color w:val="000000" w:themeColor="text1"/>
                <w:sz w:val="18"/>
              </w:rPr>
            </w:pPr>
            <w:r>
              <w:rPr>
                <w:color w:val="000000" w:themeColor="text1"/>
                <w:sz w:val="18"/>
              </w:rPr>
              <w:t>DATE:</w:t>
            </w:r>
            <w:r w:rsidRPr="0032282C">
              <w:rPr>
                <w:color w:val="000000" w:themeColor="text1"/>
                <w:sz w:val="18"/>
              </w:rPr>
              <w:t xml:space="preserve"> </w:t>
            </w:r>
          </w:p>
        </w:tc>
        <w:tc>
          <w:tcPr>
            <w:tcW w:w="5526" w:type="dxa"/>
            <w:gridSpan w:val="2"/>
            <w:tcBorders>
              <w:top w:val="nil"/>
            </w:tcBorders>
          </w:tcPr>
          <w:p w:rsidR="007B7C32" w:rsidRPr="0032282C" w:rsidRDefault="007B7C32" w:rsidP="00697154">
            <w:pPr>
              <w:spacing w:line="240" w:lineRule="auto"/>
              <w:rPr>
                <w:color w:val="000000" w:themeColor="text1"/>
                <w:sz w:val="18"/>
              </w:rPr>
            </w:pPr>
            <w:r>
              <w:rPr>
                <w:color w:val="000000" w:themeColor="text1"/>
                <w:sz w:val="18"/>
              </w:rPr>
              <w:t>E-MAIL ADDRESS:</w:t>
            </w:r>
          </w:p>
        </w:tc>
      </w:tr>
      <w:tr w:rsidR="007B7C32" w:rsidRPr="0032282C" w:rsidTr="000E00E8">
        <w:trPr>
          <w:cantSplit/>
          <w:trHeight w:hRule="exact" w:val="626"/>
          <w:jc w:val="center"/>
        </w:trPr>
        <w:tc>
          <w:tcPr>
            <w:tcW w:w="11188" w:type="dxa"/>
            <w:gridSpan w:val="4"/>
          </w:tcPr>
          <w:p w:rsidR="007B7C32" w:rsidRPr="007B7C32" w:rsidRDefault="007B7C32" w:rsidP="00166817">
            <w:pPr>
              <w:spacing w:line="240" w:lineRule="auto"/>
              <w:rPr>
                <w:color w:val="000000" w:themeColor="text1"/>
                <w:sz w:val="16"/>
              </w:rPr>
            </w:pPr>
            <w:r>
              <w:rPr>
                <w:color w:val="000000" w:themeColor="text1"/>
                <w:sz w:val="18"/>
              </w:rPr>
              <w:t>PROJECT TITLE:</w:t>
            </w:r>
            <w:r w:rsidR="00166817">
              <w:rPr>
                <w:color w:val="000000" w:themeColor="text1"/>
                <w:sz w:val="18"/>
              </w:rPr>
              <w:t xml:space="preserve"> </w:t>
            </w:r>
          </w:p>
        </w:tc>
      </w:tr>
      <w:tr w:rsidR="007B7C32" w:rsidRPr="0032282C" w:rsidTr="000E00E8">
        <w:trPr>
          <w:cantSplit/>
          <w:trHeight w:hRule="exact" w:val="626"/>
          <w:jc w:val="center"/>
        </w:trPr>
        <w:tc>
          <w:tcPr>
            <w:tcW w:w="11188" w:type="dxa"/>
            <w:gridSpan w:val="4"/>
          </w:tcPr>
          <w:p w:rsidR="007B7C32" w:rsidRDefault="007B7C32" w:rsidP="00697154">
            <w:pPr>
              <w:spacing w:line="240" w:lineRule="auto"/>
              <w:rPr>
                <w:color w:val="000000" w:themeColor="text1"/>
                <w:sz w:val="18"/>
              </w:rPr>
            </w:pPr>
            <w:r>
              <w:rPr>
                <w:color w:val="000000" w:themeColor="text1"/>
                <w:sz w:val="18"/>
              </w:rPr>
              <w:t>PRINCIPAL INVESTIGATOR:</w:t>
            </w:r>
          </w:p>
        </w:tc>
      </w:tr>
      <w:tr w:rsidR="007B7C32" w:rsidRPr="0032282C" w:rsidTr="000E00E8">
        <w:trPr>
          <w:cantSplit/>
          <w:trHeight w:hRule="exact" w:val="1115"/>
          <w:jc w:val="center"/>
        </w:trPr>
        <w:tc>
          <w:tcPr>
            <w:tcW w:w="11188" w:type="dxa"/>
            <w:gridSpan w:val="4"/>
          </w:tcPr>
          <w:p w:rsidR="007B7C32" w:rsidRDefault="007B7C32" w:rsidP="00697154">
            <w:pPr>
              <w:spacing w:line="240" w:lineRule="auto"/>
              <w:rPr>
                <w:color w:val="000000" w:themeColor="text1"/>
                <w:sz w:val="18"/>
              </w:rPr>
            </w:pPr>
            <w:r w:rsidRPr="007B7C32">
              <w:rPr>
                <w:color w:val="000000" w:themeColor="text1"/>
                <w:sz w:val="18"/>
              </w:rPr>
              <w:t>INSTITUTION NAME &amp; ADDRESS</w:t>
            </w:r>
            <w:r>
              <w:rPr>
                <w:color w:val="000000" w:themeColor="text1"/>
                <w:sz w:val="18"/>
              </w:rPr>
              <w:t>:</w:t>
            </w:r>
          </w:p>
        </w:tc>
      </w:tr>
      <w:tr w:rsidR="007B7C32" w:rsidRPr="007B7C32" w:rsidTr="00B1049F">
        <w:trPr>
          <w:cantSplit/>
          <w:trHeight w:hRule="exact" w:val="626"/>
          <w:jc w:val="center"/>
        </w:trPr>
        <w:tc>
          <w:tcPr>
            <w:tcW w:w="3728" w:type="dxa"/>
          </w:tcPr>
          <w:p w:rsidR="007B7C32" w:rsidRPr="007B7C32" w:rsidRDefault="007B7C32" w:rsidP="00697154">
            <w:pPr>
              <w:spacing w:line="240" w:lineRule="auto"/>
              <w:rPr>
                <w:color w:val="000000" w:themeColor="text1"/>
                <w:sz w:val="18"/>
              </w:rPr>
            </w:pPr>
            <w:r w:rsidRPr="007B7C32">
              <w:rPr>
                <w:color w:val="000000" w:themeColor="text1"/>
                <w:sz w:val="18"/>
              </w:rPr>
              <w:t>CITY:</w:t>
            </w:r>
          </w:p>
        </w:tc>
        <w:tc>
          <w:tcPr>
            <w:tcW w:w="3728" w:type="dxa"/>
            <w:gridSpan w:val="2"/>
          </w:tcPr>
          <w:p w:rsidR="007B7C32" w:rsidRPr="007B7C32" w:rsidRDefault="007B7C32" w:rsidP="00697154">
            <w:pPr>
              <w:spacing w:line="240" w:lineRule="auto"/>
              <w:rPr>
                <w:color w:val="000000" w:themeColor="text1"/>
                <w:sz w:val="18"/>
              </w:rPr>
            </w:pPr>
            <w:r w:rsidRPr="007B7C32">
              <w:rPr>
                <w:color w:val="000000" w:themeColor="text1"/>
                <w:sz w:val="18"/>
              </w:rPr>
              <w:t>STATE:</w:t>
            </w:r>
          </w:p>
        </w:tc>
        <w:tc>
          <w:tcPr>
            <w:tcW w:w="3732" w:type="dxa"/>
          </w:tcPr>
          <w:p w:rsidR="007B7C32" w:rsidRPr="007B7C32" w:rsidRDefault="007B7C32" w:rsidP="00697154">
            <w:pPr>
              <w:spacing w:line="240" w:lineRule="auto"/>
              <w:rPr>
                <w:color w:val="000000" w:themeColor="text1"/>
                <w:sz w:val="18"/>
              </w:rPr>
            </w:pPr>
            <w:r w:rsidRPr="007B7C32">
              <w:rPr>
                <w:color w:val="000000" w:themeColor="text1"/>
                <w:sz w:val="18"/>
              </w:rPr>
              <w:t>ZIP:</w:t>
            </w:r>
          </w:p>
        </w:tc>
      </w:tr>
      <w:tr w:rsidR="00B1049F" w:rsidRPr="007B7C32" w:rsidTr="009C4E81">
        <w:trPr>
          <w:cantSplit/>
          <w:trHeight w:hRule="exact" w:val="626"/>
          <w:jc w:val="center"/>
        </w:trPr>
        <w:tc>
          <w:tcPr>
            <w:tcW w:w="11188" w:type="dxa"/>
            <w:gridSpan w:val="4"/>
          </w:tcPr>
          <w:p w:rsidR="00B1049F" w:rsidRPr="007B7C32" w:rsidRDefault="00B1049F" w:rsidP="00697154">
            <w:pPr>
              <w:spacing w:line="240" w:lineRule="auto"/>
              <w:rPr>
                <w:color w:val="000000" w:themeColor="text1"/>
                <w:sz w:val="18"/>
              </w:rPr>
            </w:pPr>
            <w:r w:rsidRPr="007B7C32">
              <w:rPr>
                <w:color w:val="000000" w:themeColor="text1"/>
                <w:sz w:val="18"/>
              </w:rPr>
              <w:t>OFFICE TELEPHONE #</w:t>
            </w:r>
            <w:r>
              <w:rPr>
                <w:color w:val="000000" w:themeColor="text1"/>
                <w:sz w:val="18"/>
              </w:rPr>
              <w:t>:</w:t>
            </w:r>
          </w:p>
        </w:tc>
      </w:tr>
      <w:tr w:rsidR="00B1049F" w:rsidRPr="007B7C32" w:rsidTr="00504411">
        <w:trPr>
          <w:cantSplit/>
          <w:trHeight w:hRule="exact" w:val="626"/>
          <w:jc w:val="center"/>
        </w:trPr>
        <w:tc>
          <w:tcPr>
            <w:tcW w:w="11188" w:type="dxa"/>
            <w:gridSpan w:val="4"/>
          </w:tcPr>
          <w:p w:rsidR="00B1049F" w:rsidRPr="007B7C32" w:rsidRDefault="00B1049F" w:rsidP="00B1049F">
            <w:pPr>
              <w:spacing w:line="240" w:lineRule="auto"/>
              <w:rPr>
                <w:color w:val="000000" w:themeColor="text1"/>
                <w:sz w:val="18"/>
              </w:rPr>
            </w:pPr>
            <w:r w:rsidRPr="00B1049F">
              <w:rPr>
                <w:color w:val="000000" w:themeColor="text1"/>
                <w:sz w:val="18"/>
              </w:rPr>
              <w:t>TYPE OF TISSUE REQUESTED:</w:t>
            </w:r>
          </w:p>
        </w:tc>
      </w:tr>
      <w:tr w:rsidR="00B1049F" w:rsidRPr="007B7C32" w:rsidTr="00B1049F">
        <w:trPr>
          <w:cantSplit/>
          <w:trHeight w:hRule="exact" w:val="626"/>
          <w:jc w:val="center"/>
        </w:trPr>
        <w:tc>
          <w:tcPr>
            <w:tcW w:w="5662" w:type="dxa"/>
            <w:gridSpan w:val="2"/>
            <w:shd w:val="clear" w:color="auto" w:fill="auto"/>
          </w:tcPr>
          <w:p w:rsidR="00B1049F" w:rsidRPr="005060AF" w:rsidRDefault="00B1049F" w:rsidP="00B1049F">
            <w:pPr>
              <w:spacing w:line="240" w:lineRule="auto"/>
              <w:rPr>
                <w:color w:val="000000" w:themeColor="text1"/>
                <w:sz w:val="18"/>
                <w:highlight w:val="yellow"/>
              </w:rPr>
            </w:pPr>
            <w:r w:rsidRPr="00B1049F">
              <w:rPr>
                <w:color w:val="000000" w:themeColor="text1"/>
                <w:sz w:val="18"/>
              </w:rPr>
              <w:t>ORDER NO. (IF APPLICABLE):</w:t>
            </w:r>
          </w:p>
        </w:tc>
        <w:tc>
          <w:tcPr>
            <w:tcW w:w="5526" w:type="dxa"/>
            <w:gridSpan w:val="2"/>
          </w:tcPr>
          <w:p w:rsidR="00B1049F" w:rsidRPr="007B7C32" w:rsidRDefault="00B1049F" w:rsidP="00B1049F">
            <w:pPr>
              <w:spacing w:line="240" w:lineRule="auto"/>
              <w:rPr>
                <w:color w:val="000000" w:themeColor="text1"/>
                <w:sz w:val="18"/>
              </w:rPr>
            </w:pPr>
            <w:r>
              <w:rPr>
                <w:color w:val="000000" w:themeColor="text1"/>
                <w:sz w:val="18"/>
              </w:rPr>
              <w:t>TOTAL # REQUESTED:</w:t>
            </w:r>
          </w:p>
        </w:tc>
      </w:tr>
      <w:tr w:rsidR="00B1049F" w:rsidRPr="007B7C32" w:rsidTr="000E00E8">
        <w:trPr>
          <w:cantSplit/>
          <w:trHeight w:hRule="exact" w:val="626"/>
          <w:jc w:val="center"/>
        </w:trPr>
        <w:tc>
          <w:tcPr>
            <w:tcW w:w="11188" w:type="dxa"/>
            <w:gridSpan w:val="4"/>
          </w:tcPr>
          <w:p w:rsidR="00B1049F" w:rsidRPr="007B7C32" w:rsidRDefault="00B1049F" w:rsidP="00B1049F">
            <w:pPr>
              <w:spacing w:line="240" w:lineRule="auto"/>
              <w:rPr>
                <w:color w:val="000000" w:themeColor="text1"/>
                <w:sz w:val="18"/>
              </w:rPr>
            </w:pPr>
            <w:r w:rsidRPr="007B7C32">
              <w:rPr>
                <w:color w:val="000000" w:themeColor="text1"/>
                <w:sz w:val="18"/>
              </w:rPr>
              <w:t>DONOR CRITERIA/DONOR AGE REQUIREMENTS</w:t>
            </w:r>
            <w:r>
              <w:rPr>
                <w:color w:val="000000" w:themeColor="text1"/>
                <w:sz w:val="18"/>
              </w:rPr>
              <w:t>:</w:t>
            </w:r>
          </w:p>
        </w:tc>
      </w:tr>
      <w:tr w:rsidR="00B1049F" w:rsidRPr="007B7C32" w:rsidTr="000E00E8">
        <w:trPr>
          <w:cantSplit/>
          <w:trHeight w:hRule="exact" w:val="626"/>
          <w:jc w:val="center"/>
        </w:trPr>
        <w:tc>
          <w:tcPr>
            <w:tcW w:w="11188" w:type="dxa"/>
            <w:gridSpan w:val="4"/>
          </w:tcPr>
          <w:p w:rsidR="00B1049F" w:rsidRPr="007B7C32" w:rsidRDefault="00B1049F" w:rsidP="00B1049F">
            <w:pPr>
              <w:spacing w:line="240" w:lineRule="auto"/>
              <w:rPr>
                <w:color w:val="000000" w:themeColor="text1"/>
                <w:sz w:val="18"/>
              </w:rPr>
            </w:pPr>
            <w:r w:rsidRPr="007B7C32">
              <w:rPr>
                <w:color w:val="000000" w:themeColor="text1"/>
                <w:sz w:val="18"/>
              </w:rPr>
              <w:t>SPECIAL CONSIDERATIONS (i.e.</w:t>
            </w:r>
            <w:r>
              <w:rPr>
                <w:color w:val="000000" w:themeColor="text1"/>
                <w:sz w:val="18"/>
              </w:rPr>
              <w:t>,</w:t>
            </w:r>
            <w:r w:rsidRPr="007B7C32">
              <w:rPr>
                <w:color w:val="000000" w:themeColor="text1"/>
                <w:sz w:val="18"/>
              </w:rPr>
              <w:t xml:space="preserve"> PAIRED TISSUES)</w:t>
            </w:r>
            <w:r>
              <w:rPr>
                <w:color w:val="000000" w:themeColor="text1"/>
                <w:sz w:val="18"/>
              </w:rPr>
              <w:t>:</w:t>
            </w:r>
          </w:p>
        </w:tc>
      </w:tr>
      <w:tr w:rsidR="00B1049F" w:rsidRPr="007B7C32" w:rsidTr="000E00E8">
        <w:trPr>
          <w:cantSplit/>
          <w:trHeight w:hRule="exact" w:val="626"/>
          <w:jc w:val="center"/>
        </w:trPr>
        <w:tc>
          <w:tcPr>
            <w:tcW w:w="11188" w:type="dxa"/>
            <w:gridSpan w:val="4"/>
          </w:tcPr>
          <w:p w:rsidR="00B1049F" w:rsidRPr="007B7C32" w:rsidRDefault="00B1049F" w:rsidP="00B1049F">
            <w:pPr>
              <w:spacing w:line="240" w:lineRule="auto"/>
              <w:rPr>
                <w:color w:val="000000" w:themeColor="text1"/>
                <w:sz w:val="18"/>
              </w:rPr>
            </w:pPr>
            <w:r>
              <w:rPr>
                <w:color w:val="000000" w:themeColor="text1"/>
                <w:sz w:val="18"/>
              </w:rPr>
              <w:t>OTHER:</w:t>
            </w:r>
          </w:p>
        </w:tc>
      </w:tr>
      <w:tr w:rsidR="00B1049F" w:rsidRPr="007B7C32" w:rsidTr="00B1049F">
        <w:trPr>
          <w:cantSplit/>
          <w:trHeight w:hRule="exact" w:val="626"/>
          <w:jc w:val="center"/>
        </w:trPr>
        <w:tc>
          <w:tcPr>
            <w:tcW w:w="5662" w:type="dxa"/>
            <w:gridSpan w:val="2"/>
          </w:tcPr>
          <w:p w:rsidR="00B1049F" w:rsidRDefault="00B1049F" w:rsidP="00B1049F">
            <w:pPr>
              <w:spacing w:line="240" w:lineRule="auto"/>
              <w:rPr>
                <w:color w:val="000000" w:themeColor="text1"/>
                <w:sz w:val="18"/>
              </w:rPr>
            </w:pPr>
            <w:r>
              <w:rPr>
                <w:color w:val="000000" w:themeColor="text1"/>
                <w:sz w:val="18"/>
              </w:rPr>
              <w:t>START DATE:</w:t>
            </w:r>
          </w:p>
        </w:tc>
        <w:tc>
          <w:tcPr>
            <w:tcW w:w="5526" w:type="dxa"/>
            <w:gridSpan w:val="2"/>
          </w:tcPr>
          <w:p w:rsidR="00B1049F" w:rsidRDefault="00B1049F" w:rsidP="00B1049F">
            <w:pPr>
              <w:spacing w:line="240" w:lineRule="auto"/>
              <w:rPr>
                <w:color w:val="000000" w:themeColor="text1"/>
                <w:sz w:val="18"/>
              </w:rPr>
            </w:pPr>
            <w:r>
              <w:rPr>
                <w:color w:val="000000" w:themeColor="text1"/>
                <w:sz w:val="18"/>
              </w:rPr>
              <w:t>COMPLETION DATE:</w:t>
            </w:r>
          </w:p>
        </w:tc>
      </w:tr>
      <w:tr w:rsidR="00B1049F" w:rsidRPr="007B7C32" w:rsidTr="000E00E8">
        <w:trPr>
          <w:cantSplit/>
          <w:trHeight w:hRule="exact" w:val="626"/>
          <w:jc w:val="center"/>
        </w:trPr>
        <w:tc>
          <w:tcPr>
            <w:tcW w:w="11188" w:type="dxa"/>
            <w:gridSpan w:val="4"/>
          </w:tcPr>
          <w:p w:rsidR="00B1049F" w:rsidRDefault="00B1049F" w:rsidP="00B1049F">
            <w:pPr>
              <w:spacing w:line="240" w:lineRule="auto"/>
              <w:rPr>
                <w:color w:val="000000" w:themeColor="text1"/>
                <w:sz w:val="18"/>
              </w:rPr>
            </w:pPr>
            <w:r w:rsidRPr="007B7C32">
              <w:rPr>
                <w:color w:val="000000" w:themeColor="text1"/>
                <w:sz w:val="18"/>
              </w:rPr>
              <w:t>HOW WILL TISSUE BE DISPOSED OF?</w:t>
            </w:r>
          </w:p>
        </w:tc>
      </w:tr>
      <w:tr w:rsidR="00B1049F" w:rsidRPr="007B7C32" w:rsidTr="000E00E8">
        <w:trPr>
          <w:cantSplit/>
          <w:trHeight w:hRule="exact" w:val="626"/>
          <w:jc w:val="center"/>
        </w:trPr>
        <w:tc>
          <w:tcPr>
            <w:tcW w:w="11188" w:type="dxa"/>
            <w:gridSpan w:val="4"/>
          </w:tcPr>
          <w:p w:rsidR="00B1049F" w:rsidRPr="005060AF" w:rsidRDefault="00B1049F" w:rsidP="00B1049F">
            <w:pPr>
              <w:spacing w:line="240" w:lineRule="auto"/>
              <w:rPr>
                <w:color w:val="000000" w:themeColor="text1"/>
                <w:sz w:val="18"/>
                <w:highlight w:val="yellow"/>
              </w:rPr>
            </w:pPr>
            <w:r w:rsidRPr="00B1049F">
              <w:rPr>
                <w:color w:val="000000" w:themeColor="text1"/>
                <w:sz w:val="18"/>
              </w:rPr>
              <w:t>FEDERAL EXPRESS / UPS ACCOUNT # (FOR BILLING OF SHIPPING CHARGES, IF NECESSARY):</w:t>
            </w:r>
          </w:p>
        </w:tc>
      </w:tr>
    </w:tbl>
    <w:p w:rsidR="003806E2" w:rsidRPr="0032282C" w:rsidRDefault="003806E2" w:rsidP="00697154">
      <w:pPr>
        <w:spacing w:after="0" w:line="240" w:lineRule="auto"/>
        <w:rPr>
          <w:color w:val="000000" w:themeColor="text1"/>
        </w:rPr>
      </w:pPr>
    </w:p>
    <w:tbl>
      <w:tblPr>
        <w:tblW w:w="11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4" w:type="dxa"/>
          <w:left w:w="144" w:type="dxa"/>
          <w:bottom w:w="144" w:type="dxa"/>
          <w:right w:w="144" w:type="dxa"/>
        </w:tblCellMar>
        <w:tblLook w:val="0000" w:firstRow="0" w:lastRow="0" w:firstColumn="0" w:lastColumn="0" w:noHBand="0" w:noVBand="0"/>
      </w:tblPr>
      <w:tblGrid>
        <w:gridCol w:w="11160"/>
      </w:tblGrid>
      <w:tr w:rsidR="00963671" w:rsidRPr="0032282C" w:rsidTr="00023F5A">
        <w:trPr>
          <w:cantSplit/>
          <w:trHeight w:val="495"/>
          <w:jc w:val="center"/>
        </w:trPr>
        <w:tc>
          <w:tcPr>
            <w:tcW w:w="11160" w:type="dxa"/>
          </w:tcPr>
          <w:p w:rsidR="00963671" w:rsidRPr="007B7C32" w:rsidRDefault="00963671" w:rsidP="000E00E8">
            <w:pPr>
              <w:pStyle w:val="Heading3"/>
              <w:spacing w:line="240" w:lineRule="auto"/>
              <w:jc w:val="center"/>
              <w:rPr>
                <w:b/>
                <w:color w:val="000000" w:themeColor="text1"/>
                <w:sz w:val="28"/>
                <w:szCs w:val="28"/>
              </w:rPr>
            </w:pPr>
            <w:r w:rsidRPr="007B7C32">
              <w:rPr>
                <w:b/>
                <w:color w:val="000000" w:themeColor="text1"/>
                <w:sz w:val="28"/>
                <w:szCs w:val="28"/>
              </w:rPr>
              <w:t>M</w:t>
            </w:r>
            <w:r w:rsidR="000E00E8">
              <w:rPr>
                <w:b/>
                <w:color w:val="000000" w:themeColor="text1"/>
                <w:sz w:val="28"/>
                <w:szCs w:val="28"/>
              </w:rPr>
              <w:t>TF BIOLOGICS</w:t>
            </w:r>
            <w:r w:rsidRPr="007B7C32">
              <w:rPr>
                <w:b/>
                <w:color w:val="000000" w:themeColor="text1"/>
                <w:sz w:val="28"/>
                <w:szCs w:val="28"/>
              </w:rPr>
              <w:br/>
            </w:r>
            <w:r w:rsidRPr="007B7C32">
              <w:rPr>
                <w:b/>
                <w:i/>
                <w:color w:val="000000" w:themeColor="text1"/>
                <w:sz w:val="28"/>
                <w:szCs w:val="28"/>
              </w:rPr>
              <w:t>TISSUE REQUEST FORM</w:t>
            </w:r>
            <w:r w:rsidRPr="007B7C32">
              <w:rPr>
                <w:b/>
                <w:i/>
                <w:color w:val="000000" w:themeColor="text1"/>
                <w:sz w:val="28"/>
                <w:szCs w:val="28"/>
              </w:rPr>
              <w:br/>
              <w:t>Form-483 Rev. 3</w:t>
            </w:r>
          </w:p>
        </w:tc>
      </w:tr>
    </w:tbl>
    <w:p w:rsidR="00963671" w:rsidRDefault="00963671" w:rsidP="00963671">
      <w:pPr>
        <w:spacing w:line="240" w:lineRule="auto"/>
        <w:rPr>
          <w:b/>
          <w:color w:val="000000" w:themeColor="text1"/>
        </w:rPr>
      </w:pPr>
    </w:p>
    <w:p w:rsidR="00963671" w:rsidRPr="00963671" w:rsidRDefault="00963671" w:rsidP="000E00E8">
      <w:pPr>
        <w:spacing w:line="240" w:lineRule="auto"/>
        <w:rPr>
          <w:b/>
          <w:color w:val="000000" w:themeColor="text1"/>
        </w:rPr>
      </w:pPr>
      <w:r w:rsidRPr="00963671">
        <w:rPr>
          <w:b/>
          <w:color w:val="000000" w:themeColor="text1"/>
        </w:rPr>
        <w:t xml:space="preserve">*Please </w:t>
      </w:r>
      <w:r w:rsidR="007A049F">
        <w:rPr>
          <w:b/>
          <w:color w:val="000000" w:themeColor="text1"/>
        </w:rPr>
        <w:t>also complete</w:t>
      </w:r>
      <w:r w:rsidRPr="00963671">
        <w:rPr>
          <w:b/>
          <w:color w:val="000000" w:themeColor="text1"/>
        </w:rPr>
        <w:t xml:space="preserve"> </w:t>
      </w:r>
      <w:r w:rsidR="007A049F">
        <w:rPr>
          <w:b/>
          <w:color w:val="000000" w:themeColor="text1"/>
        </w:rPr>
        <w:t>the</w:t>
      </w:r>
      <w:r w:rsidRPr="00963671">
        <w:rPr>
          <w:b/>
          <w:color w:val="000000" w:themeColor="text1"/>
        </w:rPr>
        <w:t xml:space="preserve"> </w:t>
      </w:r>
      <w:r w:rsidR="007A049F">
        <w:rPr>
          <w:b/>
          <w:color w:val="000000" w:themeColor="text1"/>
        </w:rPr>
        <w:t>D</w:t>
      </w:r>
      <w:r w:rsidRPr="00963671">
        <w:rPr>
          <w:b/>
          <w:color w:val="000000" w:themeColor="text1"/>
        </w:rPr>
        <w:t xml:space="preserve">escription of </w:t>
      </w:r>
      <w:r w:rsidR="007A049F">
        <w:rPr>
          <w:b/>
          <w:color w:val="000000" w:themeColor="text1"/>
        </w:rPr>
        <w:t>P</w:t>
      </w:r>
      <w:r w:rsidRPr="00963671">
        <w:rPr>
          <w:b/>
          <w:color w:val="000000" w:themeColor="text1"/>
        </w:rPr>
        <w:t xml:space="preserve">roposed </w:t>
      </w:r>
      <w:r w:rsidR="007A049F">
        <w:rPr>
          <w:b/>
          <w:color w:val="000000" w:themeColor="text1"/>
        </w:rPr>
        <w:t>R</w:t>
      </w:r>
      <w:r w:rsidRPr="00963671">
        <w:rPr>
          <w:b/>
          <w:color w:val="000000" w:themeColor="text1"/>
        </w:rPr>
        <w:t>esearch</w:t>
      </w:r>
      <w:r w:rsidR="00C21242">
        <w:rPr>
          <w:b/>
          <w:color w:val="000000" w:themeColor="text1"/>
        </w:rPr>
        <w:t xml:space="preserve"> section on page 7 </w:t>
      </w:r>
      <w:r w:rsidR="007A049F">
        <w:rPr>
          <w:b/>
          <w:color w:val="000000" w:themeColor="text1"/>
        </w:rPr>
        <w:t>of this application.*</w:t>
      </w:r>
    </w:p>
    <w:p w:rsidR="00963671" w:rsidRDefault="00963671" w:rsidP="00963671">
      <w:pPr>
        <w:spacing w:line="240" w:lineRule="auto"/>
        <w:rPr>
          <w:color w:val="000000" w:themeColor="text1"/>
        </w:rPr>
      </w:pPr>
      <w:r w:rsidRPr="00963671">
        <w:rPr>
          <w:color w:val="000000" w:themeColor="text1"/>
        </w:rPr>
        <w:t>If approved, researchers will receive complete do</w:t>
      </w:r>
      <w:r w:rsidR="002461F5">
        <w:rPr>
          <w:color w:val="000000" w:themeColor="text1"/>
        </w:rPr>
        <w:t>n</w:t>
      </w:r>
      <w:r w:rsidRPr="00963671">
        <w:rPr>
          <w:color w:val="000000" w:themeColor="text1"/>
        </w:rPr>
        <w:t xml:space="preserve">or information and the reason for the rejection for all safety precautions appropriate to handling human tissue. </w:t>
      </w:r>
      <w:r w:rsidRPr="00963671">
        <w:rPr>
          <w:i/>
          <w:color w:val="000000" w:themeColor="text1"/>
        </w:rPr>
        <w:t>Please fill out a separate form for each tissue type requested</w:t>
      </w:r>
      <w:r w:rsidRPr="00963671">
        <w:rPr>
          <w:color w:val="000000" w:themeColor="text1"/>
        </w:rPr>
        <w:t>.</w:t>
      </w:r>
      <w:bookmarkStart w:id="0" w:name="_GoBack"/>
      <w:bookmarkEnd w:id="0"/>
      <w:r>
        <w:rPr>
          <w:color w:val="000000" w:themeColor="text1"/>
        </w:rPr>
        <w:br/>
      </w:r>
    </w:p>
    <w:p w:rsidR="00963671" w:rsidRPr="00963671" w:rsidRDefault="00963671" w:rsidP="00963671">
      <w:pPr>
        <w:spacing w:line="240" w:lineRule="auto"/>
        <w:rPr>
          <w:color w:val="000000" w:themeColor="text1"/>
        </w:rPr>
      </w:pPr>
    </w:p>
    <w:p w:rsidR="00963671" w:rsidRPr="0032282C" w:rsidRDefault="00963671" w:rsidP="00963671">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rsidR="00963671" w:rsidRPr="0032282C" w:rsidRDefault="00963671" w:rsidP="00963671">
      <w:pPr>
        <w:spacing w:line="240" w:lineRule="auto"/>
        <w:ind w:left="720"/>
        <w:rPr>
          <w:color w:val="000000" w:themeColor="text1"/>
        </w:rPr>
      </w:pPr>
      <w:r w:rsidRPr="00963671">
        <w:rPr>
          <w:color w:val="000000" w:themeColor="text1"/>
        </w:rPr>
        <w:t>Researcher’s Signature</w:t>
      </w:r>
      <w:r w:rsidRPr="0032282C">
        <w:rPr>
          <w:color w:val="000000" w:themeColor="text1"/>
        </w:rPr>
        <w:tab/>
      </w:r>
      <w:r w:rsidRPr="0032282C">
        <w:rPr>
          <w:color w:val="000000" w:themeColor="text1"/>
        </w:rPr>
        <w:tab/>
      </w:r>
      <w:r w:rsidRPr="0032282C">
        <w:rPr>
          <w:color w:val="000000" w:themeColor="text1"/>
        </w:rPr>
        <w:tab/>
      </w:r>
      <w:r w:rsidRPr="0032282C">
        <w:rPr>
          <w:color w:val="000000" w:themeColor="text1"/>
        </w:rPr>
        <w:tab/>
      </w:r>
      <w:r w:rsidRPr="0032282C">
        <w:rPr>
          <w:color w:val="000000" w:themeColor="text1"/>
        </w:rPr>
        <w:tab/>
        <w:t>Date</w:t>
      </w:r>
    </w:p>
    <w:p w:rsidR="00963671" w:rsidRPr="0032282C" w:rsidRDefault="00963671" w:rsidP="00963671">
      <w:pPr>
        <w:spacing w:line="240" w:lineRule="auto"/>
        <w:rPr>
          <w:color w:val="000000" w:themeColor="text1"/>
        </w:rPr>
      </w:pPr>
    </w:p>
    <w:p w:rsidR="00963671" w:rsidRPr="0032282C" w:rsidRDefault="00963671" w:rsidP="00963671">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rsidR="00963671" w:rsidRPr="0032282C" w:rsidRDefault="00963671" w:rsidP="00963671">
      <w:pPr>
        <w:spacing w:line="240" w:lineRule="auto"/>
        <w:ind w:left="720"/>
        <w:rPr>
          <w:color w:val="000000" w:themeColor="text1"/>
        </w:rPr>
      </w:pPr>
      <w:r>
        <w:t>MTF</w:t>
      </w:r>
      <w:r w:rsidR="00166817">
        <w:t xml:space="preserve"> Biologics</w:t>
      </w:r>
      <w:r>
        <w:t xml:space="preserve"> EVP Donor Services</w:t>
      </w:r>
      <w:r w:rsidR="00166817">
        <w:rPr>
          <w:color w:val="000000" w:themeColor="text1"/>
        </w:rPr>
        <w:tab/>
      </w:r>
      <w:r w:rsidR="00166817">
        <w:rPr>
          <w:color w:val="000000" w:themeColor="text1"/>
        </w:rPr>
        <w:tab/>
      </w:r>
      <w:r w:rsidR="00166817">
        <w:rPr>
          <w:color w:val="000000" w:themeColor="text1"/>
        </w:rPr>
        <w:tab/>
      </w:r>
      <w:r w:rsidRPr="0032282C">
        <w:rPr>
          <w:color w:val="000000" w:themeColor="text1"/>
        </w:rPr>
        <w:t>Date</w:t>
      </w:r>
    </w:p>
    <w:p w:rsidR="00963671" w:rsidRPr="00963671" w:rsidRDefault="00963671" w:rsidP="00963671">
      <w:pPr>
        <w:spacing w:line="240" w:lineRule="auto"/>
        <w:rPr>
          <w:color w:val="000000" w:themeColor="text1"/>
        </w:rPr>
      </w:pPr>
    </w:p>
    <w:p w:rsidR="00963671" w:rsidRPr="0032282C" w:rsidRDefault="00963671" w:rsidP="00963671">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rsidR="00963671" w:rsidRPr="0032282C" w:rsidRDefault="00963671" w:rsidP="00963671">
      <w:pPr>
        <w:spacing w:line="240" w:lineRule="auto"/>
        <w:ind w:left="720"/>
        <w:rPr>
          <w:color w:val="000000" w:themeColor="text1"/>
        </w:rPr>
      </w:pPr>
      <w:r w:rsidRPr="00963671">
        <w:rPr>
          <w:color w:val="000000" w:themeColor="text1"/>
        </w:rPr>
        <w:t>Medical Director</w:t>
      </w:r>
      <w:r w:rsidRPr="0032282C">
        <w:rPr>
          <w:color w:val="000000" w:themeColor="text1"/>
        </w:rPr>
        <w:tab/>
      </w:r>
      <w:r w:rsidRPr="0032282C">
        <w:rPr>
          <w:color w:val="000000" w:themeColor="text1"/>
        </w:rPr>
        <w:tab/>
      </w:r>
      <w:r w:rsidRPr="0032282C">
        <w:rPr>
          <w:color w:val="000000" w:themeColor="text1"/>
        </w:rPr>
        <w:tab/>
      </w:r>
      <w:r w:rsidRPr="0032282C">
        <w:rPr>
          <w:color w:val="000000" w:themeColor="text1"/>
        </w:rPr>
        <w:tab/>
      </w:r>
      <w:r w:rsidRPr="0032282C">
        <w:rPr>
          <w:color w:val="000000" w:themeColor="text1"/>
        </w:rPr>
        <w:tab/>
        <w:t>Date</w:t>
      </w:r>
    </w:p>
    <w:p w:rsidR="00963671" w:rsidRPr="0032282C" w:rsidRDefault="00963671" w:rsidP="00963671">
      <w:pPr>
        <w:spacing w:line="240" w:lineRule="auto"/>
        <w:rPr>
          <w:color w:val="000000" w:themeColor="text1"/>
        </w:rPr>
      </w:pPr>
    </w:p>
    <w:p w:rsidR="00953CC5" w:rsidRDefault="00953CC5" w:rsidP="00953CC5">
      <w:pPr>
        <w:spacing w:after="240" w:line="240" w:lineRule="auto"/>
        <w:rPr>
          <w:rFonts w:ascii="Segoe UI Symbol" w:hAnsi="Segoe UI Symbol" w:cs="Segoe UI Symbol"/>
          <w:color w:val="000000" w:themeColor="text1"/>
        </w:rPr>
      </w:pPr>
    </w:p>
    <w:p w:rsidR="005060AF" w:rsidRDefault="005060AF">
      <w:pPr>
        <w:rPr>
          <w:rFonts w:cs="Segoe UI Symbol"/>
          <w:b/>
          <w:color w:val="000000" w:themeColor="text1"/>
          <w:sz w:val="28"/>
          <w:szCs w:val="28"/>
        </w:rPr>
      </w:pPr>
      <w:r>
        <w:rPr>
          <w:rFonts w:cs="Segoe UI Symbol"/>
          <w:b/>
          <w:color w:val="000000" w:themeColor="text1"/>
          <w:sz w:val="28"/>
          <w:szCs w:val="28"/>
        </w:rPr>
        <w:br w:type="page"/>
      </w:r>
    </w:p>
    <w:p w:rsidR="00953CC5" w:rsidRDefault="00953CC5" w:rsidP="00953CC5">
      <w:pPr>
        <w:spacing w:after="240" w:line="240" w:lineRule="auto"/>
        <w:rPr>
          <w:rFonts w:cs="Segoe UI Symbol"/>
          <w:b/>
          <w:color w:val="000000" w:themeColor="text1"/>
          <w:sz w:val="28"/>
          <w:szCs w:val="28"/>
        </w:rPr>
      </w:pPr>
      <w:r w:rsidRPr="00953CC5">
        <w:rPr>
          <w:rFonts w:cs="Segoe UI Symbol"/>
          <w:b/>
          <w:color w:val="000000" w:themeColor="text1"/>
          <w:sz w:val="28"/>
          <w:szCs w:val="28"/>
        </w:rPr>
        <w:lastRenderedPageBreak/>
        <w:t>TISSUE ACCEPTANCE WAIVER</w:t>
      </w:r>
    </w:p>
    <w:p w:rsidR="00953CC5" w:rsidRPr="00953CC5" w:rsidRDefault="00953CC5" w:rsidP="00953CC5">
      <w:pPr>
        <w:spacing w:after="240" w:line="240" w:lineRule="auto"/>
        <w:rPr>
          <w:rFonts w:cs="Segoe UI Symbol"/>
          <w:b/>
          <w:color w:val="000000" w:themeColor="text1"/>
          <w:sz w:val="28"/>
          <w:szCs w:val="28"/>
        </w:rPr>
      </w:pPr>
    </w:p>
    <w:p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________________________________________ [Insert Name of Research Institution] (Recipient) has been informed by the Musculoskeletal Transplant Foundation (MTF</w:t>
      </w:r>
      <w:r w:rsidR="00166817">
        <w:rPr>
          <w:rFonts w:cs="Segoe UI Symbol"/>
          <w:color w:val="000000" w:themeColor="text1"/>
        </w:rPr>
        <w:t xml:space="preserve"> Biologics</w:t>
      </w:r>
      <w:r w:rsidRPr="009B3FDC">
        <w:rPr>
          <w:rFonts w:cs="Segoe UI Symbol"/>
          <w:color w:val="000000" w:themeColor="text1"/>
        </w:rPr>
        <w:t>), that the human tissue to be shipped to Recipient (“Tissue”) for the research purpose indicated in this application was rejected for transplant purposes due to the Tissue’s failure to satisfy the current testing procedures employed by MTF</w:t>
      </w:r>
      <w:r w:rsidR="000E00E8">
        <w:rPr>
          <w:rFonts w:cs="Segoe UI Symbol"/>
          <w:color w:val="000000" w:themeColor="text1"/>
        </w:rPr>
        <w:t xml:space="preserve"> Biologics</w:t>
      </w:r>
      <w:r w:rsidRPr="009B3FDC">
        <w:rPr>
          <w:rFonts w:cs="Segoe UI Symbol"/>
          <w:color w:val="000000" w:themeColor="text1"/>
        </w:rPr>
        <w:t>.</w:t>
      </w:r>
    </w:p>
    <w:p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Recipient represents and warrants that the Primary Investigator has read the current OSHA recommendations for Universal Precautions, a copy of which was provided by MTF</w:t>
      </w:r>
      <w:r w:rsidR="000E00E8">
        <w:rPr>
          <w:rFonts w:cs="Segoe UI Symbol"/>
          <w:color w:val="000000" w:themeColor="text1"/>
        </w:rPr>
        <w:t xml:space="preserve"> Biologics</w:t>
      </w:r>
      <w:r w:rsidRPr="009B3FDC">
        <w:rPr>
          <w:rFonts w:cs="Segoe UI Symbol"/>
          <w:color w:val="000000" w:themeColor="text1"/>
        </w:rPr>
        <w:t xml:space="preserve"> to Recipient. Recipient recognized that the handling of the Tissue may represent a potential health hazard for any individual who may handle, test or otherwise use such Tissue and agrees to be responsible for all safety precautions, which are appropriate for the safe handling and disposal of the Tissue. Recipients will clause the Primary Investigator to comply with his or her obligations hereunder.</w:t>
      </w:r>
    </w:p>
    <w:p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Recipient and Primary Investigator agree to use the Tissue only for research purposes set forth in this application. Furthermore, Recipient and Primary investigator agree not to transfer the Tissue to any third party without the prior written consent of MTF</w:t>
      </w:r>
      <w:r w:rsidR="000E00E8">
        <w:rPr>
          <w:rFonts w:cs="Segoe UI Symbol"/>
          <w:color w:val="000000" w:themeColor="text1"/>
        </w:rPr>
        <w:t xml:space="preserve"> Biologics</w:t>
      </w:r>
      <w:r w:rsidRPr="009B3FDC">
        <w:rPr>
          <w:rFonts w:cs="Segoe UI Symbol"/>
          <w:color w:val="000000" w:themeColor="text1"/>
        </w:rPr>
        <w:t>.</w:t>
      </w:r>
    </w:p>
    <w:p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Recipient hereby assume all legal responsibilities arising out of or relating to the use and handling of the Tissue for research purposes set forth in this application. Furthermore, Recipient hereby agree to indemnify, defend and hold MTF</w:t>
      </w:r>
      <w:r w:rsidR="000E00E8">
        <w:rPr>
          <w:rFonts w:cs="Segoe UI Symbol"/>
          <w:color w:val="000000" w:themeColor="text1"/>
        </w:rPr>
        <w:t xml:space="preserve"> Biologics</w:t>
      </w:r>
      <w:r w:rsidRPr="009B3FDC">
        <w:rPr>
          <w:rFonts w:cs="Segoe UI Symbol"/>
          <w:color w:val="000000" w:themeColor="text1"/>
        </w:rPr>
        <w:t xml:space="preserve"> harmless from and against any and all liability, damages, loss or expense (including reasonable fees of attorneys and other professionals) arising from any claim, demand, action or proceeding based, arising out of or related to the use or handling of the Tissue by it or any employee, agent or contractors or the employees, agents or contractors of the laboratory or facility at which the research will be conducted.</w:t>
      </w:r>
    </w:p>
    <w:p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 xml:space="preserve">Recipient and Primary Investigator hereby agree to comply with the terms of the MTF </w:t>
      </w:r>
      <w:r w:rsidR="000E00E8">
        <w:rPr>
          <w:rFonts w:cs="Segoe UI Symbol"/>
          <w:color w:val="000000" w:themeColor="text1"/>
        </w:rPr>
        <w:t xml:space="preserve">Biologics </w:t>
      </w:r>
      <w:r w:rsidRPr="009B3FDC">
        <w:rPr>
          <w:rFonts w:cs="Segoe UI Symbol"/>
          <w:color w:val="000000" w:themeColor="text1"/>
        </w:rPr>
        <w:t>Research Policy, a copy of which is attached hereto.</w:t>
      </w:r>
    </w:p>
    <w:p w:rsidR="007234A0" w:rsidRDefault="007234A0">
      <w:pPr>
        <w:rPr>
          <w:rFonts w:cs="Segoe UI Symbol"/>
          <w:color w:val="000000" w:themeColor="text1"/>
        </w:rPr>
      </w:pPr>
      <w:r>
        <w:rPr>
          <w:rFonts w:cs="Segoe UI Symbol"/>
          <w:color w:val="000000" w:themeColor="text1"/>
        </w:rPr>
        <w:br w:type="page"/>
      </w:r>
    </w:p>
    <w:p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lastRenderedPageBreak/>
        <w:t xml:space="preserve">Primary Investigator or his/her designee will accept Tissue that has been rejected in any of the categories as indicated with a “Y” for “Yes” from the list below. All rejection categories from which Recipient </w:t>
      </w:r>
      <w:r w:rsidRPr="009B3FDC">
        <w:rPr>
          <w:rFonts w:cs="Segoe UI Symbol"/>
          <w:b/>
          <w:color w:val="000000" w:themeColor="text1"/>
        </w:rPr>
        <w:t>does not</w:t>
      </w:r>
      <w:r w:rsidRPr="009B3FDC">
        <w:rPr>
          <w:rFonts w:cs="Segoe UI Symbol"/>
          <w:color w:val="000000" w:themeColor="text1"/>
        </w:rPr>
        <w:t xml:space="preserve"> wish to receive Tissue are indicated with an “N” or “No”.</w:t>
      </w:r>
    </w:p>
    <w:p w:rsidR="00F053BC" w:rsidRPr="009B3FDC" w:rsidRDefault="00953CC5" w:rsidP="00953CC5">
      <w:pPr>
        <w:spacing w:after="240" w:line="240" w:lineRule="auto"/>
        <w:rPr>
          <w:rFonts w:cs="Segoe UI Symbol"/>
          <w:color w:val="000000" w:themeColor="text1"/>
        </w:rPr>
      </w:pPr>
      <w:r w:rsidRPr="009B3FDC">
        <w:rPr>
          <w:rFonts w:cs="Segoe UI Symbol"/>
          <w:color w:val="000000" w:themeColor="text1"/>
        </w:rPr>
        <w:t>The Primary Investigator or his/her designee will be contacted for approval prior to any shipment of Tissues to Recipient’s laboratory or facility and will have the right to refuse any Tissue that I feel is not within the best interests of the project to accept.</w:t>
      </w:r>
    </w:p>
    <w:p w:rsidR="000E00E8" w:rsidRDefault="000E00E8">
      <w:pPr>
        <w:rPr>
          <w:i/>
        </w:rPr>
      </w:pPr>
    </w:p>
    <w:p w:rsidR="00953CC5" w:rsidRPr="00953CC5" w:rsidRDefault="00953CC5" w:rsidP="00953CC5">
      <w:pPr>
        <w:rPr>
          <w:i/>
        </w:rPr>
      </w:pPr>
      <w:r w:rsidRPr="00953CC5">
        <w:rPr>
          <w:i/>
        </w:rPr>
        <w:t xml:space="preserve">The following is a current list of reasons for rejection of Tissue for failure to satisfy MTF </w:t>
      </w:r>
      <w:r w:rsidR="000E00E8" w:rsidRPr="000E00E8">
        <w:rPr>
          <w:rFonts w:cs="Segoe UI Symbol"/>
          <w:i/>
          <w:color w:val="000000" w:themeColor="text1"/>
        </w:rPr>
        <w:t>Biologics</w:t>
      </w:r>
      <w:r w:rsidR="000E00E8">
        <w:rPr>
          <w:rFonts w:cs="Segoe UI Symbol"/>
          <w:color w:val="000000" w:themeColor="text1"/>
        </w:rPr>
        <w:t xml:space="preserve"> </w:t>
      </w:r>
      <w:r w:rsidRPr="00953CC5">
        <w:rPr>
          <w:i/>
        </w:rPr>
        <w:t>standards, which may be relevant to your work. Please mark “Y” or “N” to indicate our wishes regarding acceptance of Tissue appropriate for the research as stated within your application.</w:t>
      </w:r>
      <w:r>
        <w:rPr>
          <w:i/>
        </w:rPr>
        <w:br/>
      </w:r>
    </w:p>
    <w:tbl>
      <w:tblPr>
        <w:tblStyle w:val="TableGrid"/>
        <w:tblW w:w="0" w:type="auto"/>
        <w:jc w:val="center"/>
        <w:tblLook w:val="04A0" w:firstRow="1" w:lastRow="0" w:firstColumn="1" w:lastColumn="0" w:noHBand="0" w:noVBand="1"/>
      </w:tblPr>
      <w:tblGrid>
        <w:gridCol w:w="7200"/>
        <w:gridCol w:w="2016"/>
      </w:tblGrid>
      <w:tr w:rsidR="00953CC5" w:rsidTr="00F61AE5">
        <w:trPr>
          <w:trHeight w:val="648"/>
          <w:jc w:val="center"/>
        </w:trPr>
        <w:tc>
          <w:tcPr>
            <w:tcW w:w="7200" w:type="dxa"/>
            <w:shd w:val="clear" w:color="auto" w:fill="D9D9D9" w:themeFill="background1" w:themeFillShade="D9"/>
            <w:vAlign w:val="center"/>
          </w:tcPr>
          <w:p w:rsidR="00953CC5" w:rsidRPr="00953CC5" w:rsidRDefault="00953CC5" w:rsidP="00953CC5">
            <w:pPr>
              <w:rPr>
                <w:b/>
              </w:rPr>
            </w:pPr>
            <w:r w:rsidRPr="00953CC5">
              <w:rPr>
                <w:b/>
              </w:rPr>
              <w:t>Rejection Reason</w:t>
            </w:r>
          </w:p>
        </w:tc>
        <w:tc>
          <w:tcPr>
            <w:tcW w:w="2016" w:type="dxa"/>
            <w:shd w:val="clear" w:color="auto" w:fill="D9D9D9" w:themeFill="background1" w:themeFillShade="D9"/>
            <w:vAlign w:val="center"/>
          </w:tcPr>
          <w:p w:rsidR="00953CC5" w:rsidRPr="00953CC5" w:rsidRDefault="00953CC5" w:rsidP="00953CC5">
            <w:pPr>
              <w:jc w:val="center"/>
              <w:rPr>
                <w:b/>
              </w:rPr>
            </w:pPr>
            <w:r w:rsidRPr="00953CC5">
              <w:rPr>
                <w:b/>
              </w:rPr>
              <w:t>Yes/No</w:t>
            </w:r>
          </w:p>
        </w:tc>
      </w:tr>
      <w:tr w:rsidR="00953CC5" w:rsidTr="00F61AE5">
        <w:trPr>
          <w:trHeight w:val="936"/>
          <w:jc w:val="center"/>
        </w:trPr>
        <w:tc>
          <w:tcPr>
            <w:tcW w:w="7200" w:type="dxa"/>
            <w:vAlign w:val="center"/>
          </w:tcPr>
          <w:p w:rsidR="00953CC5" w:rsidRDefault="00953CC5" w:rsidP="00953CC5">
            <w:r>
              <w:t>Disease Found at Autopsy (i.e., pneumonia, myocarditis, carcinoma, etc.)</w:t>
            </w:r>
          </w:p>
        </w:tc>
        <w:tc>
          <w:tcPr>
            <w:tcW w:w="2016" w:type="dxa"/>
            <w:vAlign w:val="center"/>
          </w:tcPr>
          <w:p w:rsidR="00953CC5" w:rsidRDefault="00953CC5" w:rsidP="00953CC5">
            <w:pPr>
              <w:jc w:val="center"/>
            </w:pPr>
          </w:p>
        </w:tc>
      </w:tr>
      <w:tr w:rsidR="00953CC5" w:rsidTr="00F61AE5">
        <w:trPr>
          <w:trHeight w:val="648"/>
          <w:jc w:val="center"/>
        </w:trPr>
        <w:tc>
          <w:tcPr>
            <w:tcW w:w="7200" w:type="dxa"/>
            <w:vAlign w:val="center"/>
          </w:tcPr>
          <w:p w:rsidR="00953CC5" w:rsidRDefault="00953CC5" w:rsidP="00953CC5">
            <w:r>
              <w:t>Microbial</w:t>
            </w:r>
          </w:p>
        </w:tc>
        <w:tc>
          <w:tcPr>
            <w:tcW w:w="2016" w:type="dxa"/>
            <w:vAlign w:val="center"/>
          </w:tcPr>
          <w:p w:rsidR="00953CC5" w:rsidRDefault="00953CC5" w:rsidP="00953CC5">
            <w:pPr>
              <w:jc w:val="center"/>
            </w:pPr>
          </w:p>
        </w:tc>
      </w:tr>
      <w:tr w:rsidR="00953CC5" w:rsidTr="00F61AE5">
        <w:trPr>
          <w:trHeight w:val="648"/>
          <w:jc w:val="center"/>
        </w:trPr>
        <w:tc>
          <w:tcPr>
            <w:tcW w:w="7200" w:type="dxa"/>
            <w:vAlign w:val="center"/>
          </w:tcPr>
          <w:p w:rsidR="00953CC5" w:rsidRDefault="00953CC5" w:rsidP="00953CC5">
            <w:r>
              <w:t>Social Risk</w:t>
            </w:r>
          </w:p>
        </w:tc>
        <w:tc>
          <w:tcPr>
            <w:tcW w:w="2016" w:type="dxa"/>
            <w:vAlign w:val="center"/>
          </w:tcPr>
          <w:p w:rsidR="00953CC5" w:rsidRDefault="00953CC5" w:rsidP="00953CC5">
            <w:pPr>
              <w:jc w:val="center"/>
            </w:pPr>
          </w:p>
        </w:tc>
      </w:tr>
    </w:tbl>
    <w:p w:rsidR="00953CC5" w:rsidRDefault="00953CC5" w:rsidP="00953CC5"/>
    <w:p w:rsidR="00953CC5" w:rsidRDefault="00953CC5" w:rsidP="00953CC5">
      <w:pPr>
        <w:rPr>
          <w:i/>
        </w:rPr>
      </w:pPr>
      <w:r w:rsidRPr="00953CC5">
        <w:rPr>
          <w:i/>
        </w:rPr>
        <w:t xml:space="preserve">A copy of the current OSHA recommendations for Universal Precautions is attached. An additional reference is: Federal Register, </w:t>
      </w:r>
      <w:r w:rsidRPr="00953CC5">
        <w:rPr>
          <w:i/>
          <w:u w:val="single"/>
        </w:rPr>
        <w:t>OSHA Regulations on Occupational Exposure to Blood Borne Pathogens</w:t>
      </w:r>
      <w:r w:rsidRPr="00953CC5">
        <w:rPr>
          <w:i/>
        </w:rPr>
        <w:t xml:space="preserve">. Vol. 56, No. 235, December 6, 1991 a summary of the OSHA regulations is also available through the American Association of </w:t>
      </w:r>
      <w:proofErr w:type="spellStart"/>
      <w:r w:rsidRPr="00953CC5">
        <w:rPr>
          <w:i/>
        </w:rPr>
        <w:t>Orthpaedic</w:t>
      </w:r>
      <w:proofErr w:type="spellEnd"/>
      <w:r w:rsidRPr="00953CC5">
        <w:rPr>
          <w:i/>
        </w:rPr>
        <w:t xml:space="preserve"> Surgeon’s Office of the General Council.</w:t>
      </w:r>
    </w:p>
    <w:p w:rsidR="00953CC5" w:rsidRDefault="00953CC5" w:rsidP="00953CC5">
      <w:pPr>
        <w:spacing w:line="240" w:lineRule="auto"/>
        <w:rPr>
          <w:color w:val="000000" w:themeColor="text1"/>
        </w:rPr>
      </w:pPr>
    </w:p>
    <w:p w:rsidR="00953CC5" w:rsidRPr="00963671" w:rsidRDefault="00953CC5" w:rsidP="00953CC5">
      <w:pPr>
        <w:spacing w:line="240" w:lineRule="auto"/>
        <w:rPr>
          <w:color w:val="000000" w:themeColor="text1"/>
        </w:rPr>
      </w:pPr>
    </w:p>
    <w:p w:rsidR="00953CC5" w:rsidRPr="0032282C" w:rsidRDefault="00953CC5" w:rsidP="00953CC5">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rsidR="00953CC5" w:rsidRPr="0032282C" w:rsidRDefault="00953CC5" w:rsidP="00953CC5">
      <w:pPr>
        <w:spacing w:line="240" w:lineRule="auto"/>
        <w:ind w:left="720"/>
        <w:rPr>
          <w:color w:val="000000" w:themeColor="text1"/>
        </w:rPr>
      </w:pPr>
      <w:r w:rsidRPr="00953CC5">
        <w:rPr>
          <w:color w:val="000000" w:themeColor="text1"/>
        </w:rPr>
        <w:t>Primary Investigator Signature</w:t>
      </w:r>
      <w:r>
        <w:rPr>
          <w:color w:val="000000" w:themeColor="text1"/>
        </w:rPr>
        <w:tab/>
      </w:r>
      <w:r>
        <w:rPr>
          <w:color w:val="000000" w:themeColor="text1"/>
        </w:rPr>
        <w:tab/>
      </w:r>
      <w:r>
        <w:rPr>
          <w:color w:val="000000" w:themeColor="text1"/>
        </w:rPr>
        <w:tab/>
      </w:r>
      <w:r>
        <w:rPr>
          <w:color w:val="000000" w:themeColor="text1"/>
        </w:rPr>
        <w:tab/>
      </w:r>
      <w:r w:rsidRPr="0032282C">
        <w:rPr>
          <w:color w:val="000000" w:themeColor="text1"/>
        </w:rPr>
        <w:t>Date</w:t>
      </w:r>
    </w:p>
    <w:p w:rsidR="00953CC5" w:rsidRPr="0032282C" w:rsidRDefault="00953CC5" w:rsidP="00953CC5">
      <w:pPr>
        <w:spacing w:line="240" w:lineRule="auto"/>
        <w:rPr>
          <w:color w:val="000000" w:themeColor="text1"/>
        </w:rPr>
      </w:pPr>
    </w:p>
    <w:p w:rsidR="00953CC5" w:rsidRPr="0032282C" w:rsidRDefault="00953CC5" w:rsidP="00953CC5">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rsidR="00953CC5" w:rsidRPr="0032282C" w:rsidRDefault="00953CC5" w:rsidP="00953CC5">
      <w:pPr>
        <w:spacing w:line="240" w:lineRule="auto"/>
        <w:ind w:left="720"/>
        <w:rPr>
          <w:color w:val="000000" w:themeColor="text1"/>
        </w:rPr>
      </w:pPr>
      <w:r w:rsidRPr="00953CC5">
        <w:t xml:space="preserve">MTF </w:t>
      </w:r>
      <w:r w:rsidR="00B632E8">
        <w:t xml:space="preserve">Biologics </w:t>
      </w:r>
      <w:r w:rsidRPr="00953CC5">
        <w:t>EVP Donor Services</w:t>
      </w:r>
      <w:r w:rsidR="00B632E8">
        <w:rPr>
          <w:color w:val="000000" w:themeColor="text1"/>
        </w:rPr>
        <w:tab/>
      </w:r>
      <w:r w:rsidR="00B632E8">
        <w:rPr>
          <w:color w:val="000000" w:themeColor="text1"/>
        </w:rPr>
        <w:tab/>
      </w:r>
      <w:r w:rsidR="00B632E8">
        <w:rPr>
          <w:color w:val="000000" w:themeColor="text1"/>
        </w:rPr>
        <w:tab/>
      </w:r>
      <w:r w:rsidRPr="0032282C">
        <w:rPr>
          <w:color w:val="000000" w:themeColor="text1"/>
        </w:rPr>
        <w:t>Date</w:t>
      </w:r>
    </w:p>
    <w:p w:rsidR="00953CC5" w:rsidRPr="00963671" w:rsidRDefault="00953CC5" w:rsidP="00953CC5">
      <w:pPr>
        <w:spacing w:line="240" w:lineRule="auto"/>
        <w:rPr>
          <w:color w:val="000000" w:themeColor="text1"/>
        </w:rPr>
      </w:pPr>
    </w:p>
    <w:p w:rsidR="00953CC5" w:rsidRPr="0032282C" w:rsidRDefault="00953CC5" w:rsidP="00953CC5">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rsidR="00953CC5" w:rsidRDefault="00953CC5" w:rsidP="00953CC5">
      <w:pPr>
        <w:spacing w:line="240" w:lineRule="auto"/>
        <w:ind w:left="720"/>
        <w:rPr>
          <w:color w:val="000000" w:themeColor="text1"/>
        </w:rPr>
      </w:pPr>
      <w:r w:rsidRPr="00953CC5">
        <w:rPr>
          <w:color w:val="000000" w:themeColor="text1"/>
        </w:rPr>
        <w:t>Medical Director</w:t>
      </w:r>
      <w:r w:rsidRPr="0032282C">
        <w:rPr>
          <w:color w:val="000000" w:themeColor="text1"/>
        </w:rPr>
        <w:tab/>
      </w:r>
      <w:r w:rsidRPr="0032282C">
        <w:rPr>
          <w:color w:val="000000" w:themeColor="text1"/>
        </w:rPr>
        <w:tab/>
      </w:r>
      <w:r w:rsidRPr="0032282C">
        <w:rPr>
          <w:color w:val="000000" w:themeColor="text1"/>
        </w:rPr>
        <w:tab/>
      </w:r>
      <w:r w:rsidRPr="0032282C">
        <w:rPr>
          <w:color w:val="000000" w:themeColor="text1"/>
        </w:rPr>
        <w:tab/>
      </w:r>
      <w:r w:rsidRPr="0032282C">
        <w:rPr>
          <w:color w:val="000000" w:themeColor="text1"/>
        </w:rPr>
        <w:tab/>
        <w:t>Date</w:t>
      </w:r>
    </w:p>
    <w:p w:rsidR="002E0A32" w:rsidRPr="002E0A32" w:rsidRDefault="002E0A32" w:rsidP="002E0A32">
      <w:pPr>
        <w:spacing w:line="240" w:lineRule="auto"/>
        <w:rPr>
          <w:b/>
          <w:color w:val="000000" w:themeColor="text1"/>
        </w:rPr>
      </w:pPr>
      <w:r w:rsidRPr="002E0A32">
        <w:rPr>
          <w:b/>
          <w:color w:val="000000" w:themeColor="text1"/>
        </w:rPr>
        <w:lastRenderedPageBreak/>
        <w:t>The current OSHA recommendations for Universal Precautions are listed below:</w:t>
      </w:r>
      <w:r>
        <w:rPr>
          <w:b/>
          <w:color w:val="000000" w:themeColor="text1"/>
        </w:rPr>
        <w:br/>
      </w:r>
    </w:p>
    <w:p w:rsidR="002E0A32" w:rsidRDefault="002E0A32" w:rsidP="002E0A32">
      <w:pPr>
        <w:pStyle w:val="ListParagraph"/>
        <w:numPr>
          <w:ilvl w:val="0"/>
          <w:numId w:val="6"/>
        </w:numPr>
        <w:spacing w:line="240" w:lineRule="auto"/>
        <w:rPr>
          <w:i/>
          <w:color w:val="000000" w:themeColor="text1"/>
        </w:rPr>
      </w:pPr>
      <w:r w:rsidRPr="002E0A32">
        <w:rPr>
          <w:i/>
          <w:color w:val="000000" w:themeColor="text1"/>
        </w:rPr>
        <w:t>All health-care workers should routinely use appropriate barrier precautions to prevent mucous membrane exposure when contact with blood or bodily fluid id anticipated. Gloves should be worn for touching blood and body fluids, mucous membranes, or intact skin, for handling items or surfaces soiled with blood or body fluids, and for performing venipuncture and other vascular access procedures. Gloves should be changed after contact with each patient or donor. Masks and protective eyewear or face shields should be worn during procedures that are likely to generate droplets of blood or other body fluids to prevent exposure of mucous membranes of the mouth, nose and eyes. Gowns or aprons should be worn during procedures that are likely to generate splashes of blood or other body fluids.</w:t>
      </w:r>
    </w:p>
    <w:p w:rsidR="002E0A32" w:rsidRPr="002E0A32" w:rsidRDefault="002E0A32" w:rsidP="002E0A32">
      <w:pPr>
        <w:pStyle w:val="ListParagraph"/>
        <w:spacing w:line="240" w:lineRule="auto"/>
        <w:ind w:left="1080"/>
        <w:rPr>
          <w:i/>
          <w:color w:val="000000" w:themeColor="text1"/>
        </w:rPr>
      </w:pPr>
    </w:p>
    <w:p w:rsidR="002E0A32" w:rsidRPr="002E0A32" w:rsidRDefault="002E0A32" w:rsidP="002E0A32">
      <w:pPr>
        <w:pStyle w:val="ListParagraph"/>
        <w:numPr>
          <w:ilvl w:val="0"/>
          <w:numId w:val="6"/>
        </w:numPr>
        <w:spacing w:line="240" w:lineRule="auto"/>
        <w:rPr>
          <w:i/>
          <w:color w:val="000000" w:themeColor="text1"/>
        </w:rPr>
      </w:pPr>
      <w:r w:rsidRPr="002E0A32">
        <w:rPr>
          <w:i/>
          <w:color w:val="000000" w:themeColor="text1"/>
        </w:rPr>
        <w:t>Hands and skin surfaces should be washed immediately and thoroughly if contaminated with blood and other body fluids. Hands should be washed immediately after gloves are removed.</w:t>
      </w:r>
      <w:r>
        <w:rPr>
          <w:i/>
          <w:color w:val="000000" w:themeColor="text1"/>
        </w:rPr>
        <w:br/>
      </w:r>
    </w:p>
    <w:p w:rsidR="002E0A32" w:rsidRPr="002E0A32" w:rsidRDefault="002E0A32" w:rsidP="002E0A32">
      <w:pPr>
        <w:pStyle w:val="ListParagraph"/>
        <w:numPr>
          <w:ilvl w:val="0"/>
          <w:numId w:val="6"/>
        </w:numPr>
        <w:spacing w:line="240" w:lineRule="auto"/>
        <w:rPr>
          <w:i/>
          <w:color w:val="000000" w:themeColor="text1"/>
        </w:rPr>
      </w:pPr>
      <w:r w:rsidRPr="002E0A32">
        <w:rPr>
          <w:i/>
          <w:color w:val="000000" w:themeColor="text1"/>
        </w:rPr>
        <w:t xml:space="preserve">All health-care workers should take precautions to prevent injuries caused be needles, scalpel, and other sharp instruments after procedures, during disposal of used needles; and when handling sharp instruments after procedures. To prevent </w:t>
      </w:r>
      <w:r w:rsidR="005060AF" w:rsidRPr="002E0A32">
        <w:rPr>
          <w:i/>
          <w:color w:val="000000" w:themeColor="text1"/>
        </w:rPr>
        <w:t>needle stick</w:t>
      </w:r>
      <w:r w:rsidRPr="002E0A32">
        <w:rPr>
          <w:i/>
          <w:color w:val="000000" w:themeColor="text1"/>
        </w:rPr>
        <w:t xml:space="preserve"> removed from disposable syringes and needles, scalpel blades, and other sharp items should be placed in a puncture-resistant container for transportation to the processing area.</w:t>
      </w:r>
      <w:r>
        <w:rPr>
          <w:i/>
          <w:color w:val="000000" w:themeColor="text1"/>
        </w:rPr>
        <w:br/>
      </w:r>
    </w:p>
    <w:p w:rsidR="002E0A32" w:rsidRPr="002E0A32" w:rsidRDefault="002E0A32" w:rsidP="002E0A32">
      <w:pPr>
        <w:pStyle w:val="ListParagraph"/>
        <w:numPr>
          <w:ilvl w:val="0"/>
          <w:numId w:val="6"/>
        </w:numPr>
        <w:spacing w:line="240" w:lineRule="auto"/>
        <w:rPr>
          <w:i/>
          <w:color w:val="000000" w:themeColor="text1"/>
        </w:rPr>
      </w:pPr>
      <w:r w:rsidRPr="002E0A32">
        <w:rPr>
          <w:i/>
          <w:color w:val="000000" w:themeColor="text1"/>
        </w:rPr>
        <w:t>Although saliva has not been implicated in HIV transmission, to minimize the need for emergency mouth-to-mouth resuscitation, mouthpieces, resuscitation bags, or other ventilation devices should be available for use in areas in which resuscitation is predictable.</w:t>
      </w:r>
      <w:r>
        <w:rPr>
          <w:i/>
          <w:color w:val="000000" w:themeColor="text1"/>
        </w:rPr>
        <w:br/>
      </w:r>
    </w:p>
    <w:p w:rsidR="002E0A32" w:rsidRPr="002E0A32" w:rsidRDefault="002E0A32" w:rsidP="002E0A32">
      <w:pPr>
        <w:pStyle w:val="ListParagraph"/>
        <w:numPr>
          <w:ilvl w:val="0"/>
          <w:numId w:val="6"/>
        </w:numPr>
        <w:spacing w:line="240" w:lineRule="auto"/>
        <w:rPr>
          <w:i/>
          <w:color w:val="000000" w:themeColor="text1"/>
        </w:rPr>
      </w:pPr>
      <w:r w:rsidRPr="002E0A32">
        <w:rPr>
          <w:i/>
          <w:color w:val="000000" w:themeColor="text1"/>
        </w:rPr>
        <w:t>Health-care workers who have exudative lesions or weeping dermatitis would refrain from all direct patient care and from handling patient care equipment until the condition is resolved.</w:t>
      </w:r>
      <w:r>
        <w:rPr>
          <w:i/>
          <w:color w:val="000000" w:themeColor="text1"/>
        </w:rPr>
        <w:br/>
      </w:r>
    </w:p>
    <w:p w:rsidR="002E0A32" w:rsidRDefault="002E0A32" w:rsidP="002E0A32">
      <w:pPr>
        <w:pStyle w:val="ListParagraph"/>
        <w:numPr>
          <w:ilvl w:val="0"/>
          <w:numId w:val="6"/>
        </w:numPr>
        <w:spacing w:line="240" w:lineRule="auto"/>
        <w:rPr>
          <w:i/>
          <w:color w:val="000000" w:themeColor="text1"/>
        </w:rPr>
      </w:pPr>
      <w:r w:rsidRPr="002E0A32">
        <w:rPr>
          <w:i/>
          <w:color w:val="000000" w:themeColor="text1"/>
        </w:rPr>
        <w:t>Pregnant health-care workers are not known to be at greater risk for contracting HIV infections than health-care workers who are not pregnant; however, if a health-care worker develops HIV infections during pregnancy, the infant is at risk of infection resulting from perinatal transmission. Because of this risk, pregnant health-care workers should especially be familiar with and strictly adhere to precautions to minimize the risk of HIV transmission.</w:t>
      </w:r>
    </w:p>
    <w:p w:rsidR="007A049F" w:rsidRDefault="007A049F">
      <w:pPr>
        <w:rPr>
          <w:i/>
          <w:color w:val="000000" w:themeColor="text1"/>
        </w:rPr>
      </w:pPr>
      <w:r>
        <w:rPr>
          <w:i/>
          <w:color w:val="000000" w:themeColor="text1"/>
        </w:rPr>
        <w:br w:type="page"/>
      </w:r>
    </w:p>
    <w:p w:rsidR="007A049F" w:rsidRDefault="00C21242" w:rsidP="007A049F">
      <w:pPr>
        <w:jc w:val="center"/>
        <w:rPr>
          <w:b/>
        </w:rPr>
      </w:pPr>
      <w:r>
        <w:rPr>
          <w:b/>
        </w:rPr>
        <w:lastRenderedPageBreak/>
        <w:t xml:space="preserve">Description of Proposed </w:t>
      </w:r>
      <w:r w:rsidR="007A049F">
        <w:rPr>
          <w:b/>
        </w:rPr>
        <w:t xml:space="preserve">Research </w:t>
      </w:r>
    </w:p>
    <w:p w:rsid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Pr>
          <w:b/>
        </w:rPr>
        <w:t xml:space="preserve">Principle Investigator: </w:t>
      </w:r>
      <w:r>
        <w:rPr>
          <w:b/>
        </w:rPr>
        <w:br/>
      </w:r>
    </w:p>
    <w:p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pPr>
      <w:r>
        <w:rPr>
          <w:b/>
        </w:rPr>
        <w:t>Co-investigators:</w:t>
      </w:r>
      <w:r>
        <w:t xml:space="preserve"> </w:t>
      </w:r>
    </w:p>
    <w:p w:rsid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Pr>
          <w:b/>
        </w:rPr>
        <w:t xml:space="preserve">Date: </w:t>
      </w:r>
    </w:p>
    <w:p w:rsid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Pr>
          <w:b/>
        </w:rPr>
        <w:t xml:space="preserve">Project Title: </w:t>
      </w:r>
    </w:p>
    <w:p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Pr>
          <w:b/>
        </w:rPr>
        <w:t>1. Significance</w:t>
      </w:r>
    </w:p>
    <w:p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sidRPr="007A049F">
        <w:rPr>
          <w:b/>
        </w:rPr>
        <w:t>2. Objective</w:t>
      </w:r>
    </w:p>
    <w:p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sidRPr="007A049F">
        <w:rPr>
          <w:b/>
        </w:rPr>
        <w:t>3. Materials and Methods</w:t>
      </w:r>
    </w:p>
    <w:p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sidRPr="007A049F">
        <w:rPr>
          <w:b/>
        </w:rPr>
        <w:t>4. Plans for Publication</w:t>
      </w:r>
    </w:p>
    <w:p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sidRPr="007A049F">
        <w:rPr>
          <w:b/>
        </w:rPr>
        <w:t>5. References</w:t>
      </w:r>
    </w:p>
    <w:p w:rsidR="007A049F" w:rsidRDefault="007A049F" w:rsidP="007A049F">
      <w:pPr>
        <w:pStyle w:val="EndNoteBibliography"/>
        <w:spacing w:after="0"/>
        <w:ind w:left="720" w:hanging="720"/>
      </w:pPr>
      <w:r>
        <w:fldChar w:fldCharType="begin"/>
      </w:r>
      <w:r>
        <w:instrText xml:space="preserve"> ADDIN EN.REFLIST </w:instrText>
      </w:r>
      <w:r>
        <w:fldChar w:fldCharType="separate"/>
      </w:r>
    </w:p>
    <w:p w:rsidR="007A049F" w:rsidRDefault="007A049F" w:rsidP="007A049F">
      <w:r>
        <w:fldChar w:fldCharType="end"/>
      </w:r>
    </w:p>
    <w:p w:rsidR="007A049F" w:rsidRPr="007A049F" w:rsidRDefault="007A049F" w:rsidP="007A049F">
      <w:pPr>
        <w:spacing w:line="240" w:lineRule="auto"/>
        <w:rPr>
          <w:color w:val="000000" w:themeColor="text1"/>
        </w:rPr>
      </w:pPr>
    </w:p>
    <w:sectPr w:rsidR="007A049F" w:rsidRPr="007A049F" w:rsidSect="000E1A09">
      <w:headerReference w:type="default" r:id="rId8"/>
      <w:footerReference w:type="default" r:id="rId9"/>
      <w:headerReference w:type="first" r:id="rId10"/>
      <w:footerReference w:type="first" r:id="rId11"/>
      <w:pgSz w:w="12240" w:h="15840"/>
      <w:pgMar w:top="1440" w:right="1440" w:bottom="1440" w:left="1440" w:header="432"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7E" w:rsidRDefault="0099387E" w:rsidP="002F1B7A">
      <w:pPr>
        <w:spacing w:after="0" w:line="240" w:lineRule="auto"/>
      </w:pPr>
      <w:r>
        <w:separator/>
      </w:r>
    </w:p>
  </w:endnote>
  <w:endnote w:type="continuationSeparator" w:id="0">
    <w:p w:rsidR="0099387E" w:rsidRDefault="0099387E" w:rsidP="002F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ex New Book">
    <w:panose1 w:val="02010600040501010103"/>
    <w:charset w:val="00"/>
    <w:family w:val="modern"/>
    <w:notTrueType/>
    <w:pitch w:val="variable"/>
    <w:sig w:usb0="A00000FF" w:usb1="5001606B" w:usb2="0000001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A8" w:rsidRDefault="00C252A8" w:rsidP="000E1A09">
    <w:pPr>
      <w:pStyle w:val="Footer"/>
      <w:tabs>
        <w:tab w:val="clear" w:pos="4680"/>
        <w:tab w:val="clear" w:pos="9360"/>
        <w:tab w:val="left" w:pos="1452"/>
      </w:tabs>
      <w:ind w:left="-1440"/>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A8" w:rsidRDefault="00C252A8" w:rsidP="000E1A09">
    <w:pPr>
      <w:pStyle w:val="Footer"/>
      <w:tabs>
        <w:tab w:val="clear" w:pos="9360"/>
        <w:tab w:val="left" w:pos="6990"/>
      </w:tabs>
      <w:ind w:left="-1440"/>
    </w:pPr>
    <w:r>
      <w:t xml:space="preserve">  </w:t>
    </w:r>
    <w:r>
      <w:ptab w:relativeTo="margin" w:alignment="center" w:leader="none"/>
    </w:r>
    <w:r>
      <w:t xml:space="preserve">  </w:t>
    </w:r>
    <w:r>
      <w:rPr>
        <w:noProof/>
      </w:rPr>
      <w:t xml:space="preserve"> </w:t>
    </w:r>
    <w:r>
      <w:rPr>
        <w:noProof/>
      </w:rPr>
      <w:tab/>
    </w:r>
  </w:p>
  <w:p w:rsidR="00C252A8" w:rsidRDefault="00C25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7E" w:rsidRDefault="0099387E" w:rsidP="002F1B7A">
      <w:pPr>
        <w:spacing w:after="0" w:line="240" w:lineRule="auto"/>
      </w:pPr>
      <w:r>
        <w:separator/>
      </w:r>
    </w:p>
  </w:footnote>
  <w:footnote w:type="continuationSeparator" w:id="0">
    <w:p w:rsidR="0099387E" w:rsidRDefault="0099387E" w:rsidP="002F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A8" w:rsidRPr="003B5206" w:rsidRDefault="00C252A8" w:rsidP="003B5206">
    <w:pPr>
      <w:pStyle w:val="Header"/>
      <w:tabs>
        <w:tab w:val="right" w:pos="10620"/>
      </w:tabs>
      <w:ind w:left="-720" w:right="90"/>
      <w:rPr>
        <w:b/>
        <w:color w:val="808080" w:themeColor="background1" w:themeShade="80"/>
        <w:sz w:val="18"/>
      </w:rPr>
    </w:pPr>
    <w:r w:rsidRPr="003B5206">
      <w:rPr>
        <w:b/>
        <w:noProof/>
        <w:color w:val="0070C0"/>
      </w:rPr>
      <w:drawing>
        <wp:anchor distT="0" distB="0" distL="114300" distR="114300" simplePos="0" relativeHeight="251669504" behindDoc="0" locked="0" layoutInCell="1" allowOverlap="1" wp14:anchorId="1B033574" wp14:editId="6526709D">
          <wp:simplePos x="0" y="0"/>
          <wp:positionH relativeFrom="margin">
            <wp:posOffset>5324333</wp:posOffset>
          </wp:positionH>
          <wp:positionV relativeFrom="paragraph">
            <wp:posOffset>11430</wp:posOffset>
          </wp:positionV>
          <wp:extent cx="980479" cy="34167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F_letterhead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0479" cy="341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5206">
      <w:rPr>
        <w:b/>
        <w:color w:val="0070C0"/>
      </w:rPr>
      <w:t>MTF BIOLOGICS RESEARCH GRANT APPLICATION 2020</w:t>
    </w:r>
    <w:r>
      <w:rPr>
        <w:b/>
        <w:color w:val="0070C0"/>
      </w:rPr>
      <w:br/>
    </w:r>
    <w:r>
      <w:rPr>
        <w:b/>
        <w:color w:val="0070C0"/>
      </w:rPr>
      <w:br/>
    </w:r>
    <w:r w:rsidRPr="003B5206">
      <w:rPr>
        <w:b/>
        <w:color w:val="808080" w:themeColor="background1" w:themeShade="80"/>
        <w:sz w:val="18"/>
      </w:rPr>
      <w:t>Principal Investigator (Last, First) ____________________________</w:t>
    </w:r>
  </w:p>
  <w:p w:rsidR="00C252A8" w:rsidRPr="00D13B7C" w:rsidRDefault="00C252A8" w:rsidP="003B5206">
    <w:pPr>
      <w:pStyle w:val="Header"/>
      <w:ind w:left="-720"/>
      <w:rPr>
        <w:rFonts w:ascii="Apex New Book" w:hAnsi="Apex New Book"/>
        <w:spacing w:val="5"/>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A8" w:rsidRPr="003B5206" w:rsidRDefault="00C252A8" w:rsidP="003B5206">
    <w:pPr>
      <w:pStyle w:val="Header"/>
      <w:tabs>
        <w:tab w:val="right" w:pos="10620"/>
      </w:tabs>
      <w:ind w:left="-720" w:right="90"/>
      <w:rPr>
        <w:b/>
        <w:color w:val="808080" w:themeColor="background1" w:themeShade="80"/>
        <w:sz w:val="18"/>
      </w:rPr>
    </w:pPr>
    <w:r w:rsidRPr="003B5206">
      <w:rPr>
        <w:b/>
        <w:noProof/>
        <w:color w:val="0070C0"/>
      </w:rPr>
      <w:drawing>
        <wp:anchor distT="0" distB="0" distL="114300" distR="114300" simplePos="0" relativeHeight="251667456" behindDoc="0" locked="0" layoutInCell="1" allowOverlap="1" wp14:anchorId="1B033574" wp14:editId="6526709D">
          <wp:simplePos x="0" y="0"/>
          <wp:positionH relativeFrom="margin">
            <wp:posOffset>5276254</wp:posOffset>
          </wp:positionH>
          <wp:positionV relativeFrom="paragraph">
            <wp:posOffset>11430</wp:posOffset>
          </wp:positionV>
          <wp:extent cx="980479" cy="34167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F_letterhead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0479" cy="341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5206">
      <w:rPr>
        <w:b/>
        <w:color w:val="0070C0"/>
      </w:rPr>
      <w:t>MTF BIOLOGICS RESEARCH GRANT APPLICATION 2020</w:t>
    </w:r>
    <w:r>
      <w:rPr>
        <w:b/>
        <w:color w:val="0070C0"/>
      </w:rPr>
      <w:br/>
    </w:r>
    <w:r>
      <w:rPr>
        <w:b/>
        <w:color w:val="0070C0"/>
      </w:rPr>
      <w:br/>
    </w:r>
    <w:r w:rsidRPr="003B5206">
      <w:rPr>
        <w:b/>
        <w:color w:val="808080" w:themeColor="background1" w:themeShade="80"/>
        <w:sz w:val="18"/>
      </w:rPr>
      <w:t>Principal Investigator (Last, First) ____________________________</w:t>
    </w:r>
  </w:p>
  <w:p w:rsidR="00C252A8" w:rsidRDefault="00C252A8" w:rsidP="000E1A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FB6"/>
    <w:multiLevelType w:val="hybridMultilevel"/>
    <w:tmpl w:val="E0BC3106"/>
    <w:lvl w:ilvl="0" w:tplc="27AC67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57FF4"/>
    <w:multiLevelType w:val="hybridMultilevel"/>
    <w:tmpl w:val="DF72C8DC"/>
    <w:lvl w:ilvl="0" w:tplc="B99C0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62889"/>
    <w:multiLevelType w:val="hybridMultilevel"/>
    <w:tmpl w:val="DF72C8DC"/>
    <w:lvl w:ilvl="0" w:tplc="B99C0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852BD"/>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2AFC433F"/>
    <w:multiLevelType w:val="hybridMultilevel"/>
    <w:tmpl w:val="049C1438"/>
    <w:lvl w:ilvl="0" w:tplc="B99C0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A55A3"/>
    <w:multiLevelType w:val="hybridMultilevel"/>
    <w:tmpl w:val="ABC65172"/>
    <w:lvl w:ilvl="0" w:tplc="562EAAB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57"/>
    <w:rsid w:val="0002005E"/>
    <w:rsid w:val="00063985"/>
    <w:rsid w:val="000E00E8"/>
    <w:rsid w:val="000E1A09"/>
    <w:rsid w:val="00126C4B"/>
    <w:rsid w:val="00144214"/>
    <w:rsid w:val="001553F0"/>
    <w:rsid w:val="00166817"/>
    <w:rsid w:val="001A25F2"/>
    <w:rsid w:val="00245742"/>
    <w:rsid w:val="002461F5"/>
    <w:rsid w:val="00257852"/>
    <w:rsid w:val="002E0A32"/>
    <w:rsid w:val="002E4AF7"/>
    <w:rsid w:val="002F1B7A"/>
    <w:rsid w:val="0030316C"/>
    <w:rsid w:val="00312A97"/>
    <w:rsid w:val="0032282C"/>
    <w:rsid w:val="003806E2"/>
    <w:rsid w:val="003827C0"/>
    <w:rsid w:val="003B5206"/>
    <w:rsid w:val="003C72CA"/>
    <w:rsid w:val="005060AF"/>
    <w:rsid w:val="00517288"/>
    <w:rsid w:val="00517AEA"/>
    <w:rsid w:val="00524659"/>
    <w:rsid w:val="00537EA3"/>
    <w:rsid w:val="005D1501"/>
    <w:rsid w:val="005D502D"/>
    <w:rsid w:val="005F34E0"/>
    <w:rsid w:val="0067450F"/>
    <w:rsid w:val="00697154"/>
    <w:rsid w:val="006B68E9"/>
    <w:rsid w:val="006C0985"/>
    <w:rsid w:val="006F0C46"/>
    <w:rsid w:val="00716E0F"/>
    <w:rsid w:val="007234A0"/>
    <w:rsid w:val="007504F3"/>
    <w:rsid w:val="007A049F"/>
    <w:rsid w:val="007B7C32"/>
    <w:rsid w:val="007E6C38"/>
    <w:rsid w:val="008C681F"/>
    <w:rsid w:val="009519CC"/>
    <w:rsid w:val="00953CC5"/>
    <w:rsid w:val="00963671"/>
    <w:rsid w:val="0099387E"/>
    <w:rsid w:val="009B3FDC"/>
    <w:rsid w:val="00A50B78"/>
    <w:rsid w:val="00A871BB"/>
    <w:rsid w:val="00B1049F"/>
    <w:rsid w:val="00B13857"/>
    <w:rsid w:val="00B20796"/>
    <w:rsid w:val="00B2120D"/>
    <w:rsid w:val="00B632E8"/>
    <w:rsid w:val="00BB47B8"/>
    <w:rsid w:val="00BC155A"/>
    <w:rsid w:val="00C064FC"/>
    <w:rsid w:val="00C21242"/>
    <w:rsid w:val="00C252A8"/>
    <w:rsid w:val="00C657C5"/>
    <w:rsid w:val="00C73B57"/>
    <w:rsid w:val="00D06C07"/>
    <w:rsid w:val="00D13B7C"/>
    <w:rsid w:val="00DA66E8"/>
    <w:rsid w:val="00EC091F"/>
    <w:rsid w:val="00F053BC"/>
    <w:rsid w:val="00F61AE5"/>
    <w:rsid w:val="00FD178A"/>
    <w:rsid w:val="00FE7BE3"/>
    <w:rsid w:val="00FF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8F57C"/>
  <w15:chartTrackingRefBased/>
  <w15:docId w15:val="{24B8E045-5F10-4C32-8074-B41351B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005E"/>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unhideWhenUsed/>
    <w:qFormat/>
    <w:rsid w:val="0002005E"/>
    <w:pPr>
      <w:keepNext/>
      <w:keepLines/>
      <w:spacing w:before="40" w:after="0"/>
      <w:outlineLvl w:val="1"/>
    </w:pPr>
    <w:rPr>
      <w:rFonts w:asciiTheme="majorHAnsi" w:eastAsiaTheme="majorEastAsia" w:hAnsiTheme="majorHAnsi" w:cstheme="majorBidi"/>
      <w:color w:val="C49A00" w:themeColor="accent1" w:themeShade="BF"/>
      <w:sz w:val="26"/>
      <w:szCs w:val="26"/>
    </w:rPr>
  </w:style>
  <w:style w:type="paragraph" w:styleId="Heading3">
    <w:name w:val="heading 3"/>
    <w:basedOn w:val="Normal"/>
    <w:next w:val="Normal"/>
    <w:link w:val="Heading3Char"/>
    <w:uiPriority w:val="9"/>
    <w:unhideWhenUsed/>
    <w:qFormat/>
    <w:rsid w:val="003806E2"/>
    <w:pPr>
      <w:keepNext/>
      <w:keepLines/>
      <w:spacing w:before="40" w:after="0"/>
      <w:outlineLvl w:val="2"/>
    </w:pPr>
    <w:rPr>
      <w:rFonts w:asciiTheme="majorHAnsi" w:eastAsiaTheme="majorEastAsia" w:hAnsiTheme="majorHAnsi" w:cstheme="majorBidi"/>
      <w:color w:val="8266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1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B7A"/>
  </w:style>
  <w:style w:type="paragraph" w:styleId="Footer">
    <w:name w:val="footer"/>
    <w:basedOn w:val="Normal"/>
    <w:link w:val="FooterChar"/>
    <w:unhideWhenUsed/>
    <w:rsid w:val="002F1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B7A"/>
  </w:style>
  <w:style w:type="character" w:styleId="IntenseReference">
    <w:name w:val="Intense Reference"/>
    <w:basedOn w:val="DefaultParagraphFont"/>
    <w:uiPriority w:val="32"/>
    <w:qFormat/>
    <w:rsid w:val="0002005E"/>
    <w:rPr>
      <w:b/>
      <w:bCs/>
      <w:smallCaps/>
      <w:color w:val="FFCA08" w:themeColor="accent1"/>
      <w:spacing w:val="5"/>
    </w:rPr>
  </w:style>
  <w:style w:type="character" w:customStyle="1" w:styleId="Heading1Char">
    <w:name w:val="Heading 1 Char"/>
    <w:basedOn w:val="DefaultParagraphFont"/>
    <w:link w:val="Heading1"/>
    <w:uiPriority w:val="9"/>
    <w:rsid w:val="0002005E"/>
    <w:rPr>
      <w:rFonts w:asciiTheme="majorHAnsi" w:eastAsiaTheme="majorEastAsia" w:hAnsiTheme="majorHAnsi" w:cstheme="majorBidi"/>
      <w:color w:val="C49A00" w:themeColor="accent1" w:themeShade="BF"/>
      <w:sz w:val="32"/>
      <w:szCs w:val="32"/>
    </w:rPr>
  </w:style>
  <w:style w:type="character" w:customStyle="1" w:styleId="Heading2Char">
    <w:name w:val="Heading 2 Char"/>
    <w:basedOn w:val="DefaultParagraphFont"/>
    <w:link w:val="Heading2"/>
    <w:uiPriority w:val="9"/>
    <w:rsid w:val="0002005E"/>
    <w:rPr>
      <w:rFonts w:asciiTheme="majorHAnsi" w:eastAsiaTheme="majorEastAsia" w:hAnsiTheme="majorHAnsi" w:cstheme="majorBidi"/>
      <w:color w:val="C49A00" w:themeColor="accent1" w:themeShade="BF"/>
      <w:sz w:val="26"/>
      <w:szCs w:val="26"/>
    </w:rPr>
  </w:style>
  <w:style w:type="paragraph" w:styleId="ListParagraph">
    <w:name w:val="List Paragraph"/>
    <w:basedOn w:val="Normal"/>
    <w:uiPriority w:val="34"/>
    <w:qFormat/>
    <w:rsid w:val="00126C4B"/>
    <w:pPr>
      <w:ind w:left="720"/>
      <w:contextualSpacing/>
    </w:pPr>
  </w:style>
  <w:style w:type="character" w:customStyle="1" w:styleId="Heading3Char">
    <w:name w:val="Heading 3 Char"/>
    <w:basedOn w:val="DefaultParagraphFont"/>
    <w:link w:val="Heading3"/>
    <w:uiPriority w:val="9"/>
    <w:rsid w:val="003806E2"/>
    <w:rPr>
      <w:rFonts w:asciiTheme="majorHAnsi" w:eastAsiaTheme="majorEastAsia" w:hAnsiTheme="majorHAnsi" w:cstheme="majorBidi"/>
      <w:color w:val="826600" w:themeColor="accent1" w:themeShade="7F"/>
      <w:sz w:val="24"/>
      <w:szCs w:val="24"/>
    </w:rPr>
  </w:style>
  <w:style w:type="table" w:styleId="TableGrid">
    <w:name w:val="Table Grid"/>
    <w:basedOn w:val="TableNormal"/>
    <w:uiPriority w:val="39"/>
    <w:rsid w:val="0069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97154"/>
  </w:style>
  <w:style w:type="paragraph" w:styleId="BodyTextIndent">
    <w:name w:val="Body Text Indent"/>
    <w:basedOn w:val="Normal"/>
    <w:link w:val="BodyTextIndentChar"/>
    <w:rsid w:val="00697154"/>
    <w:pPr>
      <w:spacing w:after="0" w:line="240" w:lineRule="auto"/>
      <w:ind w:left="720"/>
      <w:jc w:val="both"/>
    </w:pPr>
    <w:rPr>
      <w:rFonts w:ascii="CG Times" w:eastAsia="Times New Roman" w:hAnsi="CG Times" w:cs="Times New Roman"/>
      <w:szCs w:val="20"/>
    </w:rPr>
  </w:style>
  <w:style w:type="character" w:customStyle="1" w:styleId="BodyTextIndentChar">
    <w:name w:val="Body Text Indent Char"/>
    <w:basedOn w:val="DefaultParagraphFont"/>
    <w:link w:val="BodyTextIndent"/>
    <w:rsid w:val="00697154"/>
    <w:rPr>
      <w:rFonts w:ascii="CG Times" w:eastAsia="Times New Roman" w:hAnsi="CG Times" w:cs="Times New Roman"/>
      <w:szCs w:val="20"/>
    </w:rPr>
  </w:style>
  <w:style w:type="paragraph" w:styleId="NoSpacing">
    <w:name w:val="No Spacing"/>
    <w:uiPriority w:val="1"/>
    <w:qFormat/>
    <w:rsid w:val="0032282C"/>
    <w:pPr>
      <w:spacing w:after="0" w:line="240" w:lineRule="auto"/>
    </w:pPr>
  </w:style>
  <w:style w:type="character" w:customStyle="1" w:styleId="EndNoteBibliographyChar">
    <w:name w:val="EndNote Bibliography Char"/>
    <w:basedOn w:val="DefaultParagraphFont"/>
    <w:link w:val="EndNoteBibliography"/>
    <w:locked/>
    <w:rsid w:val="007A049F"/>
    <w:rPr>
      <w:rFonts w:ascii="Arial" w:hAnsi="Arial" w:cs="Arial"/>
      <w:noProof/>
    </w:rPr>
  </w:style>
  <w:style w:type="paragraph" w:customStyle="1" w:styleId="EndNoteBibliography">
    <w:name w:val="EndNote Bibliography"/>
    <w:basedOn w:val="Normal"/>
    <w:link w:val="EndNoteBibliographyChar"/>
    <w:rsid w:val="007A049F"/>
    <w:pPr>
      <w:spacing w:line="240" w:lineRule="auto"/>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75344">
      <w:bodyDiv w:val="1"/>
      <w:marLeft w:val="0"/>
      <w:marRight w:val="0"/>
      <w:marTop w:val="0"/>
      <w:marBottom w:val="0"/>
      <w:divBdr>
        <w:top w:val="none" w:sz="0" w:space="0" w:color="auto"/>
        <w:left w:val="none" w:sz="0" w:space="0" w:color="auto"/>
        <w:bottom w:val="none" w:sz="0" w:space="0" w:color="auto"/>
        <w:right w:val="none" w:sz="0" w:space="0" w:color="auto"/>
      </w:divBdr>
    </w:div>
    <w:div w:id="1388794058">
      <w:bodyDiv w:val="1"/>
      <w:marLeft w:val="0"/>
      <w:marRight w:val="0"/>
      <w:marTop w:val="0"/>
      <w:marBottom w:val="0"/>
      <w:divBdr>
        <w:top w:val="none" w:sz="0" w:space="0" w:color="auto"/>
        <w:left w:val="none" w:sz="0" w:space="0" w:color="auto"/>
        <w:bottom w:val="none" w:sz="0" w:space="0" w:color="auto"/>
        <w:right w:val="none" w:sz="0" w:space="0" w:color="auto"/>
      </w:divBdr>
    </w:div>
    <w:div w:id="14804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lloway\Desktop\MTF%20Biologics%20BOD%20Letterhead%20Template%20Final-2.18.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2071-E211-48EA-811A-916B2C0E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MTF Biologics BOD Letterhead Template Final-2.18</Template>
  <TotalTime>0</TotalTime>
  <Pages>7</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Holloway</dc:creator>
  <cp:keywords/>
  <dc:description/>
  <cp:lastModifiedBy>TYLER HOLLOWAY</cp:lastModifiedBy>
  <cp:revision>2</cp:revision>
  <dcterms:created xsi:type="dcterms:W3CDTF">2020-12-01T15:38:00Z</dcterms:created>
  <dcterms:modified xsi:type="dcterms:W3CDTF">2020-12-01T15:38:00Z</dcterms:modified>
</cp:coreProperties>
</file>